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S.L.</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Baker S.L. — Commercial Baking &amp; Pastry Supplies — Madrid, Spain</w:t>
      </w:r>
    </w:p>
    <w:p>
      <w:pPr>
        <w:pStyle w:val="BodyText"/>
      </w:pPr>
      <w:r>
        <w:t xml:space="preserve">Documento de Pedido de Compra — Documento Oficial</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Panadería Central Madrid, S.L.</w:t>
      </w:r>
    </w:p>
    <w:p>
      <w:pPr>
        <w:pStyle w:val="BodyText"/>
      </w:pPr>
      <w:r>
        <w:rPr>
          <w:bCs/>
          <w:b/>
        </w:rPr>
        <w:t xml:space="preserve">Address:</w:t>
      </w:r>
      <w:r>
        <w:t xml:space="preserve"> </w:t>
      </w:r>
      <w:r>
        <w:t xml:space="preserve">Calle de la Ballestera 42, 28004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Doña María Fernández López</w:t>
      </w:r>
    </w:p>
    <w:p>
      <w:pPr>
        <w:pStyle w:val="BodyText"/>
      </w:pPr>
      <w:r>
        <w:rPr>
          <w:bCs/>
          <w:b/>
        </w:rPr>
        <w:t xml:space="preserve">Phone:</w:t>
      </w:r>
      <w:r>
        <w:t xml:space="preserve"> </w:t>
      </w:r>
      <w:r>
        <w:t xml:space="preserve">+34 915 234 876</w:t>
      </w:r>
    </w:p>
    <w:p>
      <w:pPr>
        <w:pStyle w:val="BodyText"/>
      </w:pPr>
      <w:r>
        <w:rPr>
          <w:bCs/>
          <w:b/>
        </w:rPr>
        <w:t xml:space="preserve">Email:</w:t>
      </w:r>
      <w:r>
        <w:t xml:space="preserve"> </w:t>
      </w:r>
      <w:r>
        <w:t xml:space="preserve">compras@panaderiacentral.es</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Baker S.L.</w:t>
      </w:r>
    </w:p>
    <w:p>
      <w:pPr>
        <w:pStyle w:val="BodyText"/>
      </w:pPr>
      <w:r>
        <w:rPr>
          <w:bCs/>
          <w:b/>
        </w:rPr>
        <w:t xml:space="preserve">Address:</w:t>
      </w:r>
      <w:r>
        <w:t xml:space="preserve"> </w:t>
      </w:r>
      <w:r>
        <w:t xml:space="preserve">Av. de la Industria 18, Nave 7, 28108 Alcobendas, Madrid, Spain</w:t>
      </w:r>
    </w:p>
    <w:p>
      <w:pPr>
        <w:pStyle w:val="BodyText"/>
      </w:pPr>
      <w:r>
        <w:rPr>
          <w:bCs/>
          <w:b/>
        </w:rPr>
        <w:t xml:space="preserve">VAT (NIF):</w:t>
      </w:r>
      <w:r>
        <w:t xml:space="preserve"> </w:t>
      </w:r>
      <w:r>
        <w:t xml:space="preserve">B-67234891</w:t>
      </w:r>
    </w:p>
    <w:p>
      <w:pPr>
        <w:pStyle w:val="BodyText"/>
      </w:pPr>
      <w:r>
        <w:rPr>
          <w:bCs/>
          <w:b/>
        </w:rPr>
        <w:t xml:space="preserve">Contact:</w:t>
      </w:r>
      <w:r>
        <w:t xml:space="preserve"> </w:t>
      </w:r>
      <w:r>
        <w:t xml:space="preserve">Sr. James Baker, Director General</w:t>
      </w:r>
    </w:p>
    <w:p>
      <w:pPr>
        <w:pStyle w:val="BodyText"/>
      </w:pPr>
      <w:r>
        <w:rPr>
          <w:bCs/>
          <w:b/>
        </w:rPr>
        <w:t xml:space="preserve">Phone:</w:t>
      </w:r>
      <w:r>
        <w:t xml:space="preserve"> </w:t>
      </w:r>
      <w:r>
        <w:t xml:space="preserve">+34 917 892 345</w:t>
      </w:r>
    </w:p>
    <w:p>
      <w:pPr>
        <w:pStyle w:val="BodyText"/>
      </w:pPr>
      <w:r>
        <w:rPr>
          <w:bCs/>
          <w:b/>
        </w:rPr>
        <w:t xml:space="preserve">Email:</w:t>
      </w:r>
      <w:r>
        <w:t xml:space="preserve"> </w:t>
      </w:r>
      <w:r>
        <w:t xml:space="preserve">sales@baker-spain.com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PO-BAKER-2025-00472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Date Required:</w:t>
            </w:r>
          </w:p>
        </w:tc>
        <w:tc>
          <w:tcPr/>
          <w:p>
            <w:pPr>
              <w:pStyle w:val="Compact"/>
              <w:jc w:val="left"/>
            </w:pPr>
            <w:r>
              <w:t xml:space="preserve">28 June 2025</w:t>
            </w:r>
          </w:p>
        </w:tc>
        <w:tc>
          <w:tcPr/>
          <w:p>
            <w:pPr>
              <w:pStyle w:val="Compact"/>
              <w:jc w:val="left"/>
            </w:pPr>
            <w:r>
              <w:t xml:space="preserve">Delivery Location:</w:t>
            </w:r>
          </w:p>
        </w:tc>
        <w:tc>
          <w:tcPr/>
          <w:p>
            <w:pPr>
              <w:pStyle w:val="Compact"/>
              <w:jc w:val="left"/>
            </w:pPr>
            <w:r>
              <w:t xml:space="preserve">Madrid, Spain (see below)</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Madrid (Delivered Duty Paid)</w:t>
            </w:r>
          </w:p>
        </w:tc>
        <w:tc>
          <w:tcPr/>
          <w:p>
            <w:pPr>
              <w:pStyle w:val="Compact"/>
              <w:jc w:val="left"/>
            </w:pPr>
            <w:r>
              <w:t xml:space="preserve">Valid Until:</w:t>
            </w:r>
          </w:p>
        </w:tc>
        <w:tc>
          <w:tcPr/>
          <w:p>
            <w:pPr>
              <w:pStyle w:val="Compact"/>
              <w:jc w:val="left"/>
            </w:pPr>
            <w:r>
              <w:t xml:space="preserve">14 July 2025</w:t>
            </w:r>
          </w:p>
        </w:tc>
      </w:tr>
    </w:tbl>
    <w:bookmarkStart w:id="23" w:name="description-of-goods-services-ordered"/>
    <w:p>
      <w:pPr>
        <w:pStyle w:val="Heading2"/>
      </w:pPr>
      <w:r>
        <w:t xml:space="preserve">1. Description of Goods &amp; Services Ordered</w:t>
      </w:r>
    </w:p>
    <w:p>
      <w:pPr>
        <w:pStyle w:val="FirstParagraph"/>
      </w:pPr>
      <w:r>
        <w:t xml:space="preserve">This Purchase Order is issued by Panadería Central Madrid, S.L. to</w:t>
      </w:r>
      <w:r>
        <w:t xml:space="preserve"> </w:t>
      </w:r>
      <w:r>
        <w:t xml:space="preserve">Baker S.L.</w:t>
      </w:r>
      <w:r>
        <w:t xml:space="preserve">, a registered supplier of professional baking equipment, ingredients, and consumables operating within the Madrid metropolitan area, Spain. The following items are ordered under this Purchase Order for delivery to the buyer's production facility located in central Madrid, Spain: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Item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Spiral Dough Mixer, 40L Capacity (Baker ProMix 40)</w:t>
            </w:r>
          </w:p>
        </w:tc>
        <w:tc>
          <w:tcPr/>
          <w:p>
            <w:pPr>
              <w:pStyle w:val="Compact"/>
              <w:jc w:val="left"/>
            </w:pPr>
            <w:r>
              <w:t xml:space="preserve">BAK-PM40-2025</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02</w:t>
            </w:r>
          </w:p>
        </w:tc>
        <w:tc>
          <w:tcPr/>
          <w:p>
            <w:pPr>
              <w:pStyle w:val="Compact"/>
              <w:jc w:val="left"/>
            </w:pPr>
            <w:r>
              <w:t xml:space="preserve">Deck Oven, 4-Tray, Gas-Fired (Baker ThermoDeck 4T)</w:t>
            </w:r>
          </w:p>
        </w:tc>
        <w:tc>
          <w:tcPr/>
          <w:p>
            <w:pPr>
              <w:pStyle w:val="Compact"/>
              <w:jc w:val="left"/>
            </w:pPr>
            <w:r>
              <w:t xml:space="preserve">BAK-TD4T-2025</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Premium Bread Flour, T65, 25kg Sacks</w:t>
            </w:r>
          </w:p>
        </w:tc>
        <w:tc>
          <w:tcPr/>
          <w:p>
            <w:pPr>
              <w:pStyle w:val="Compact"/>
              <w:jc w:val="left"/>
            </w:pPr>
            <w:r>
              <w:t xml:space="preserve">BAK-FLT65-25</w:t>
            </w:r>
          </w:p>
        </w:tc>
        <w:tc>
          <w:tcPr/>
          <w:p>
            <w:pPr>
              <w:pStyle w:val="Compact"/>
              <w:jc w:val="left"/>
            </w:pPr>
            <w:r>
              <w:t xml:space="preserve">120</w:t>
            </w:r>
          </w:p>
        </w:tc>
        <w:tc>
          <w:tcPr/>
          <w:p>
            <w:pPr>
              <w:pStyle w:val="Compact"/>
              <w:jc w:val="left"/>
            </w:pPr>
            <w:r>
              <w:t xml:space="preserve">Sacks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Instant Yeast, 500g Packs (Baker Rise Pro)</w:t>
            </w:r>
          </w:p>
        </w:tc>
        <w:tc>
          <w:tcPr/>
          <w:p>
            <w:pPr>
              <w:pStyle w:val="Compact"/>
              <w:jc w:val="left"/>
            </w:pPr>
            <w:r>
              <w:t xml:space="preserve">BAK-YST-500</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Stainless Steel Baking Trays, 60x40cm (Baker BakeTray)</w:t>
            </w:r>
          </w:p>
        </w:tc>
        <w:tc>
          <w:tcPr/>
          <w:p>
            <w:pPr>
              <w:pStyle w:val="Compact"/>
              <w:jc w:val="left"/>
            </w:pPr>
            <w:r>
              <w:t xml:space="preserve">BAK-BT64</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22.00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Digital Temperature Probe, Oven-Grade (Baker TempSense)</w:t>
            </w:r>
          </w:p>
        </w:tc>
        <w:tc>
          <w:tcPr/>
          <w:p>
            <w:pPr>
              <w:pStyle w:val="Compact"/>
              <w:jc w:val="left"/>
            </w:pPr>
            <w:r>
              <w:t xml:space="preserve">BAK-TS-PRO</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07</w:t>
            </w:r>
          </w:p>
        </w:tc>
        <w:tc>
          <w:tcPr/>
          <w:p>
            <w:pPr>
              <w:pStyle w:val="Compact"/>
              <w:jc w:val="left"/>
            </w:pPr>
            <w:r>
              <w:t xml:space="preserve">Installation, Calibration &amp; Staff Training Service (Madrid site)</w:t>
            </w:r>
          </w:p>
        </w:tc>
        <w:tc>
          <w:tcPr/>
          <w:p>
            <w:pPr>
              <w:pStyle w:val="Compact"/>
              <w:jc w:val="left"/>
            </w:pPr>
            <w:r>
              <w:t xml:space="preserve">BAK-SVC-INST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27,500.00 EUR</w:t>
            </w:r>
          </w:p>
        </w:tc>
      </w:tr>
      <w:tr>
        <w:tc>
          <w:tcPr/>
          <w:p>
            <w:pPr>
              <w:pStyle w:val="Compact"/>
              <w:jc w:val="left"/>
            </w:pPr>
            <w:r>
              <w:t xml:space="preserve">VAT (21% — Spanish IVA):</w:t>
            </w:r>
          </w:p>
        </w:tc>
        <w:tc>
          <w:tcPr/>
          <w:p>
            <w:pPr>
              <w:pStyle w:val="Compact"/>
              <w:jc w:val="left"/>
            </w:pPr>
            <w:r>
              <w:t xml:space="preserve">5,775.00 EUR</w:t>
            </w:r>
          </w:p>
        </w:tc>
      </w:tr>
      <w:tr>
        <w:tc>
          <w:tcPr/>
          <w:p>
            <w:pPr>
              <w:pStyle w:val="Compact"/>
              <w:jc w:val="left"/>
            </w:pPr>
            <w:r>
              <w:t xml:space="preserve">Grand Total (Due):</w:t>
            </w:r>
          </w:p>
        </w:tc>
        <w:tc>
          <w:tcPr/>
          <w:p>
            <w:pPr>
              <w:pStyle w:val="Compact"/>
              <w:jc w:val="left"/>
            </w:pPr>
            <w:r>
              <w:t xml:space="preserve">33,275.00 EUR</w:t>
            </w:r>
          </w:p>
        </w:tc>
      </w:tr>
    </w:tbl>
    <w:bookmarkEnd w:id="23"/>
    <w:bookmarkStart w:id="24" w:name="delivery-logistics-madrid-spain"/>
    <w:p>
      <w:pPr>
        <w:pStyle w:val="Heading2"/>
      </w:pPr>
      <w:r>
        <w:t xml:space="preserve">2. Delivery &amp; Logistics (Madrid, Spain)</w:t>
      </w:r>
    </w:p>
    <w:p>
      <w:pPr>
        <w:pStyle w:val="FirstParagraph"/>
      </w:pPr>
      <w:r>
        <w:t xml:space="preserve">All goods specified in this Purchase Order shall be delivered to the buyer's premises at Calle de la Ballestera 42, 28004 Madrid, Spain. The delivery window is between 08:00 and 14:00 hours on the agreed delivery date. Baker S.L. is responsible for all transportation, handling, and insurance of goods until they are received and signed for at the Madrid delivery address. The installation and calibration service (Ref. 07) shall be performed on-site in Madrid by Baker S.L. certified technicians within five (5) business days following equipment delivery. All deliveries must comply with the traffic regulations of the Comunidad de Madrid, including the low-emission zone (Zona de Bajas Emisiones) requirements applicable to commercial vehicles entering central Madrid.</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transactions arising from it shall be governed by and construed in accordance with the laws of Spain, specifically the Spanish Commercial Code (Código de Comercio) and the applicable regulations of the Comunidad de Madrid. Any disputes shall be submitted to the competent courts of Madrid, Spain.</w:t>
      </w:r>
    </w:p>
    <w:p>
      <w:pPr>
        <w:numPr>
          <w:ilvl w:val="0"/>
          <w:numId w:val="1001"/>
        </w:numPr>
        <w:pStyle w:val="Compact"/>
      </w:pPr>
      <w:r>
        <w:rPr>
          <w:bCs/>
          <w:b/>
        </w:rPr>
        <w:t xml:space="preserve">Acceptance:</w:t>
      </w:r>
      <w:r>
        <w:t xml:space="preserve"> </w:t>
      </w:r>
      <w:r>
        <w:t xml:space="preserve">Baker S.L. shall confirm acceptance of this Purchase Order in writing within three (3) business days of receipt. Failure to confirm within this period shall constitute acceptance by default.</w:t>
      </w:r>
    </w:p>
    <w:p>
      <w:pPr>
        <w:numPr>
          <w:ilvl w:val="0"/>
          <w:numId w:val="1001"/>
        </w:numPr>
        <w:pStyle w:val="Compact"/>
      </w:pPr>
      <w:r>
        <w:rPr>
          <w:bCs/>
          <w:b/>
        </w:rPr>
        <w:t xml:space="preserve">Quality Standards:</w:t>
      </w:r>
      <w:r>
        <w:t xml:space="preserve"> </w:t>
      </w:r>
      <w:r>
        <w:t xml:space="preserve">All products supplied by Baker S.L. must conform to the specifications outlined in this Purchase Order and comply with applicable European Union food safety regulations (Regulation (EC) No 852/2004) and Spanish food safety legislation (Ley 17/2011 de Seguridad Alimentaria y Nutrición).</w:t>
      </w:r>
    </w:p>
    <w:p>
      <w:pPr>
        <w:numPr>
          <w:ilvl w:val="0"/>
          <w:numId w:val="1001"/>
        </w:numPr>
        <w:pStyle w:val="Compact"/>
      </w:pPr>
      <w:r>
        <w:rPr>
          <w:bCs/>
          <w:b/>
        </w:rPr>
        <w:t xml:space="preserve">Warranty:</w:t>
      </w:r>
      <w:r>
        <w:t xml:space="preserve"> </w:t>
      </w:r>
      <w:r>
        <w:t xml:space="preserve">Baker S.L. provides a minimum warranty of twenty-four (24) months on all equipment items and twelve (12) months on consumable goods. Warranty claims must be submitted in writing to Baker S.L.'s Madrid office.</w:t>
      </w:r>
    </w:p>
    <w:p>
      <w:pPr>
        <w:numPr>
          <w:ilvl w:val="0"/>
          <w:numId w:val="1001"/>
        </w:numPr>
        <w:pStyle w:val="Compact"/>
      </w:pPr>
      <w:r>
        <w:rPr>
          <w:bCs/>
          <w:b/>
        </w:rPr>
        <w:t xml:space="preserve">Payment:</w:t>
      </w:r>
      <w:r>
        <w:t xml:space="preserve"> </w:t>
      </w:r>
      <w:r>
        <w:t xml:space="preserve">Payment of the full amount of 33,275.00 EUR shall be made by bank transfer to Baker S.L.'s designated account within thirty (30) calendar days of the date of the final invoice. Late payments shall accrue interest at the rate established by the Spanish Late Payment Directive (Ley 3/2004).</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affecting the Madrid region, or supply chain disruptions.</w:t>
      </w:r>
    </w:p>
    <w:p>
      <w:pPr>
        <w:numPr>
          <w:ilvl w:val="0"/>
          <w:numId w:val="1001"/>
        </w:numPr>
        <w:pStyle w:val="Compact"/>
      </w:pPr>
      <w:r>
        <w:rPr>
          <w:bCs/>
          <w:b/>
        </w:rPr>
        <w:t xml:space="preserve">Confidentiality:</w:t>
      </w:r>
      <w:r>
        <w:t xml:space="preserve"> </w:t>
      </w:r>
      <w:r>
        <w:t xml:space="preserve">Both parties agree to maintain the confidentiality of all commercial terms contained in this Purchase Order and shall not disclose pricing or terms to third parties without prior written consent.</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Panadería Central Madrid, S.L. and Baker S.L.</w:t>
      </w:r>
    </w:p>
    <w:bookmarkEnd w:id="25"/>
    <w:bookmarkStart w:id="26" w:name="authorization-signatures"/>
    <w:p>
      <w:pPr>
        <w:pStyle w:val="Heading2"/>
      </w:pPr>
      <w:r>
        <w:t xml:space="preserve">4. Authorization &amp; Signatures</w:t>
      </w:r>
    </w:p>
    <w:p>
      <w:pPr>
        <w:pStyle w:val="FirstParagraph"/>
      </w:pPr>
      <w:r>
        <w:rPr>
          <w:bCs/>
          <w:b/>
        </w:rPr>
        <w:t xml:space="preserve">For and on behalf of the Buyer:</w:t>
      </w:r>
    </w:p>
    <w:p>
      <w:pPr>
        <w:pStyle w:val="BodyText"/>
      </w:pPr>
      <w:r>
        <w:t xml:space="preserve">Panadería Central Madrid, S.L.</w:t>
      </w:r>
    </w:p>
    <w:p>
      <w:pPr>
        <w:pStyle w:val="BodyText"/>
      </w:pPr>
      <w:r>
        <w:t xml:space="preserve">Doña María Fernández López</w:t>
      </w:r>
    </w:p>
    <w:p>
      <w:pPr>
        <w:pStyle w:val="BodyText"/>
      </w:pPr>
      <w:r>
        <w:t xml:space="preserve">Gerente (Managing Director)</w:t>
      </w:r>
    </w:p>
    <w:p>
      <w:pPr>
        <w:pStyle w:val="BodyText"/>
      </w:pPr>
      <w:r>
        <w:t xml:space="preserve">Date: _______________</w:t>
      </w:r>
    </w:p>
    <w:p>
      <w:pPr>
        <w:pStyle w:val="BodyText"/>
      </w:pPr>
      <w:r>
        <w:rPr>
          <w:bCs/>
          <w:b/>
        </w:rPr>
        <w:t xml:space="preserve">For and on behalf of the Seller:</w:t>
      </w:r>
    </w:p>
    <w:p>
      <w:pPr>
        <w:pStyle w:val="BodyText"/>
      </w:pPr>
      <w:r>
        <w:t xml:space="preserve">Baker S.L.</w:t>
      </w:r>
    </w:p>
    <w:p>
      <w:pPr>
        <w:pStyle w:val="BodyText"/>
      </w:pPr>
      <w:r>
        <w:t xml:space="preserve">Sr. James Baker</w:t>
      </w:r>
    </w:p>
    <w:p>
      <w:pPr>
        <w:pStyle w:val="BodyText"/>
      </w:pPr>
      <w:r>
        <w:t xml:space="preserve">Director General</w:t>
      </w:r>
    </w:p>
    <w:p>
      <w:pPr>
        <w:pStyle w:val="BodyText"/>
      </w:pPr>
      <w:r>
        <w:t xml:space="preserve">Date: _______________</w:t>
      </w:r>
    </w:p>
    <w:p>
      <w:pPr>
        <w:pStyle w:val="BodyText"/>
      </w:pPr>
      <w:r>
        <w:t xml:space="preserve">This Purchase Order (PO-BAKER-2025-00472) was issued by Panadería Central Madrid, S.L. to Baker S.L. for the supply of professional baking equipment and ingredients. Delivery and performance shall take place in Madrid, Spain. This document is valid under the laws of Spain and the European Union. For queries regarding this Purchase Order, contact the purchasing department at compras@panaderiacentral.es or Baker S.L. at sales@baker-spain.com.</w:t>
      </w:r>
    </w:p>
    <w:p>
      <w:pPr>
        <w:pStyle w:val="BodyText"/>
      </w:pPr>
      <w:r>
        <w:t xml:space="preserve">© 2025 Panadería Central Madrid, S.L. — All rights reserved. NIF: B-84729103 — Madrid,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S.L. - Madrid, Spain</dc:title>
  <dc:creator/>
  <dc:language>en</dc:language>
  <cp:keywords/>
  <dcterms:created xsi:type="dcterms:W3CDTF">2026-10-10T01:15:32Z</dcterms:created>
  <dcterms:modified xsi:type="dcterms:W3CDTF">2026-10-10T01:15:32Z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