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rPr>
          <w:bCs/>
          <w:b/>
        </w:rPr>
        <w:t xml:space="preserve">Baker International Trading Co.</w:t>
      </w:r>
    </w:p>
    <w:p>
      <w:pPr>
        <w:pStyle w:val="BodyText"/>
      </w:pPr>
      <w:r>
        <w:t xml:space="preserve">42 Levent Avenue, Maslak District, 34450 Istanbul, Turkey</w:t>
      </w:r>
    </w:p>
    <w:p>
      <w:pPr>
        <w:pStyle w:val="BodyText"/>
      </w:pPr>
      <w:r>
        <w:t xml:space="preserve">Tax ID: 1234567890 | VAT: TR-1234567890 | Phone: +90 212 555 0147</w:t>
      </w:r>
    </w:p>
    <w:bookmarkEnd w:id="20"/>
    <w:p>
      <w:pPr>
        <w:pStyle w:val="BodyText"/>
      </w:pPr>
      <w:r>
        <w:rPr>
          <w:bCs/>
          <w:b/>
        </w:rPr>
        <w:t xml:space="preserve">Purchase Order No.:</w:t>
      </w:r>
      <w:r>
        <w:t xml:space="preserve"> </w:t>
      </w:r>
      <w:r>
        <w:t xml:space="preserve">PO-BKR-2025-00847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Istanbul, Turkey</w:t>
      </w:r>
    </w:p>
    <w:p>
      <w:pPr>
        <w:pStyle w:val="BodyText"/>
      </w:pPr>
      <w:r>
        <w:rPr>
          <w:bCs/>
          <w:b/>
        </w:rPr>
        <w:t xml:space="preserve">Incoterms:</w:t>
      </w:r>
      <w:r>
        <w:t xml:space="preserve"> </w:t>
      </w:r>
      <w:r>
        <w:t xml:space="preserve">DDP Istanbul</w:t>
      </w:r>
    </w:p>
    <w:p>
      <w:pPr>
        <w:pStyle w:val="BodyText"/>
      </w:pPr>
      <w:r>
        <w:rPr>
          <w:bCs/>
          <w:b/>
        </w:rPr>
        <w:t xml:space="preserve">Payment Terms:</w:t>
      </w:r>
      <w:r>
        <w:t xml:space="preserve"> </w:t>
      </w:r>
      <w:r>
        <w:t xml:space="preserve">Net 45 Days</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Company / Entity</w:t>
            </w:r>
          </w:p>
        </w:tc>
        <w:tc>
          <w:tcPr/>
          <w:p>
            <w:pPr>
              <w:pStyle w:val="Compact"/>
              <w:jc w:val="left"/>
            </w:pPr>
            <w:r>
              <w:t xml:space="preserve">Address &amp; Contact</w:t>
            </w:r>
          </w:p>
        </w:tc>
      </w:tr>
      <w:tr>
        <w:tc>
          <w:tcPr/>
          <w:p>
            <w:pPr>
              <w:pStyle w:val="Compact"/>
              <w:jc w:val="left"/>
            </w:pPr>
            <w:r>
              <w:rPr>
                <w:bCs/>
                <w:b/>
              </w:rPr>
              <w:t xml:space="preserve">Buyer</w:t>
            </w:r>
          </w:p>
        </w:tc>
        <w:tc>
          <w:tcPr/>
          <w:p>
            <w:pPr>
              <w:pStyle w:val="Compact"/>
              <w:jc w:val="left"/>
            </w:pPr>
            <w:r>
              <w:t xml:space="preserve">Baker International Trading Co.</w:t>
            </w:r>
          </w:p>
        </w:tc>
        <w:tc>
          <w:tcPr/>
          <w:p>
            <w:pPr>
              <w:pStyle w:val="Compact"/>
              <w:jc w:val="left"/>
            </w:pPr>
            <w:r>
              <w:t xml:space="preserve">42 Levent Avenue, Maslak, 34450 Istanbul, Turkey</w:t>
            </w:r>
            <w:r>
              <w:br/>
            </w:r>
            <w:r>
              <w:t xml:space="preserve">Attn: Mr. Emre Yılmaz, Procurement Director</w:t>
            </w:r>
            <w:r>
              <w:br/>
            </w:r>
            <w:r>
              <w:t xml:space="preserve">Email: procurement@baker-intl.com.tr</w:t>
            </w:r>
          </w:p>
        </w:tc>
      </w:tr>
      <w:tr>
        <w:tc>
          <w:tcPr/>
          <w:p>
            <w:pPr>
              <w:pStyle w:val="Compact"/>
              <w:jc w:val="left"/>
            </w:pPr>
            <w:r>
              <w:rPr>
                <w:bCs/>
                <w:b/>
              </w:rPr>
              <w:t xml:space="preserve">Seller / Supplier</w:t>
            </w:r>
          </w:p>
        </w:tc>
        <w:tc>
          <w:tcPr/>
          <w:p>
            <w:pPr>
              <w:pStyle w:val="Compact"/>
              <w:jc w:val="left"/>
            </w:pPr>
            <w:r>
              <w:t xml:space="preserve">Baker Premium Foods GmbH</w:t>
            </w:r>
          </w:p>
        </w:tc>
        <w:tc>
          <w:tcPr/>
          <w:p>
            <w:pPr>
              <w:pStyle w:val="Compact"/>
              <w:jc w:val="left"/>
            </w:pPr>
            <w:r>
              <w:t xml:space="preserve">Industriestraße 18, 80331 Munich, Germany</w:t>
            </w:r>
            <w:r>
              <w:br/>
            </w:r>
            <w:r>
              <w:t xml:space="preserve">Attn: Ms. Anna Schneider, Export Manager</w:t>
            </w:r>
            <w:r>
              <w:br/>
            </w:r>
            <w:r>
              <w:t xml:space="preserve">Email: export@bakerfoods.de</w:t>
            </w:r>
          </w:p>
        </w:tc>
      </w:tr>
    </w:tbl>
    <w:p>
      <w:pPr>
        <w:pStyle w:val="BodyText"/>
      </w:pPr>
      <w:r>
        <w:t xml:space="preserve">2. Purchase Order Line Items</w:t>
      </w:r>
    </w:p>
    <w:p>
      <w:pPr>
        <w:pStyle w:val="BodyText"/>
      </w:pPr>
      <w:r>
        <w:t xml:space="preserve">This Purchase Order, issued by Baker International Trading Co. for delivery within Turkey Istanbul, covers the following goods and services as specified below. All items are subject to the quality standards and regulatory requirements applicable to the Republic of Turkey.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001</w:t>
            </w:r>
          </w:p>
        </w:tc>
        <w:tc>
          <w:tcPr/>
          <w:p>
            <w:pPr>
              <w:pStyle w:val="Compact"/>
              <w:jc w:val="left"/>
            </w:pPr>
            <w:r>
              <w:t xml:space="preserve">Baker Artisan Sourdough Bread Mix – 5 kg industrial bags (for Istanbul bakery distribution network)</w:t>
            </w:r>
          </w:p>
        </w:tc>
        <w:tc>
          <w:tcPr/>
          <w:p>
            <w:pPr>
              <w:pStyle w:val="Compact"/>
              <w:jc w:val="left"/>
            </w:pPr>
            <w:r>
              <w:t xml:space="preserve">1,200</w:t>
            </w:r>
          </w:p>
        </w:tc>
        <w:tc>
          <w:tcPr/>
          <w:p>
            <w:pPr>
              <w:pStyle w:val="Compact"/>
              <w:jc w:val="left"/>
            </w:pPr>
            <w:r>
              <w:t xml:space="preserve">bags</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002</w:t>
            </w:r>
          </w:p>
        </w:tc>
        <w:tc>
          <w:tcPr/>
          <w:p>
            <w:pPr>
              <w:pStyle w:val="Compact"/>
              <w:jc w:val="left"/>
            </w:pPr>
            <w:r>
              <w:t xml:space="preserve">Baker Premium Whole Wheat Flour – 25 kg sacks (Grade A, Turkey-compliant labeling)</w:t>
            </w:r>
          </w:p>
        </w:tc>
        <w:tc>
          <w:tcPr/>
          <w:p>
            <w:pPr>
              <w:pStyle w:val="Compact"/>
              <w:jc w:val="left"/>
            </w:pPr>
            <w:r>
              <w:t xml:space="preserve">800</w:t>
            </w:r>
          </w:p>
        </w:tc>
        <w:tc>
          <w:tcPr/>
          <w:p>
            <w:pPr>
              <w:pStyle w:val="Compact"/>
              <w:jc w:val="left"/>
            </w:pPr>
            <w:r>
              <w:t xml:space="preserve">sacks</w:t>
            </w:r>
          </w:p>
        </w:tc>
        <w:tc>
          <w:tcPr/>
          <w:p>
            <w:pPr>
              <w:pStyle w:val="Compact"/>
              <w:jc w:val="left"/>
            </w:pPr>
            <w:r>
              <w:t xml:space="preserve">32.00</w:t>
            </w:r>
          </w:p>
        </w:tc>
        <w:tc>
          <w:tcPr/>
          <w:p>
            <w:pPr>
              <w:pStyle w:val="Compact"/>
              <w:jc w:val="left"/>
            </w:pPr>
            <w:r>
              <w:t xml:space="preserve">25,600.00</w:t>
            </w:r>
          </w:p>
        </w:tc>
      </w:tr>
      <w:tr>
        <w:tc>
          <w:tcPr/>
          <w:p>
            <w:pPr>
              <w:pStyle w:val="Compact"/>
              <w:jc w:val="left"/>
            </w:pPr>
            <w:r>
              <w:t xml:space="preserve">003</w:t>
            </w:r>
          </w:p>
        </w:tc>
        <w:tc>
          <w:tcPr/>
          <w:p>
            <w:pPr>
              <w:pStyle w:val="Compact"/>
              <w:jc w:val="left"/>
            </w:pPr>
            <w:r>
              <w:t xml:space="preserve">Baker Commercial Yeast Cultures – 1 kg sealed containers (cold-chain required for Istanbul transit)</w:t>
            </w:r>
          </w:p>
        </w:tc>
        <w:tc>
          <w:tcPr/>
          <w:p>
            <w:pPr>
              <w:pStyle w:val="Compact"/>
              <w:jc w:val="left"/>
            </w:pPr>
            <w:r>
              <w:t xml:space="preserve">2,000</w:t>
            </w:r>
          </w:p>
        </w:tc>
        <w:tc>
          <w:tcPr/>
          <w:p>
            <w:pPr>
              <w:pStyle w:val="Compact"/>
              <w:jc w:val="left"/>
            </w:pPr>
            <w:r>
              <w:t xml:space="preserve">units</w:t>
            </w:r>
          </w:p>
        </w:tc>
        <w:tc>
          <w:tcPr/>
          <w:p>
            <w:pPr>
              <w:pStyle w:val="Compact"/>
              <w:jc w:val="left"/>
            </w:pPr>
            <w:r>
              <w:t xml:space="preserve">7.25</w:t>
            </w:r>
          </w:p>
        </w:tc>
        <w:tc>
          <w:tcPr/>
          <w:p>
            <w:pPr>
              <w:pStyle w:val="Compact"/>
              <w:jc w:val="left"/>
            </w:pPr>
            <w:r>
              <w:t xml:space="preserve">14,500.00</w:t>
            </w:r>
          </w:p>
        </w:tc>
      </w:tr>
      <w:tr>
        <w:tc>
          <w:tcPr/>
          <w:p>
            <w:pPr>
              <w:pStyle w:val="Compact"/>
              <w:jc w:val="left"/>
            </w:pPr>
            <w:r>
              <w:t xml:space="preserve">004</w:t>
            </w:r>
          </w:p>
        </w:tc>
        <w:tc>
          <w:tcPr/>
          <w:p>
            <w:pPr>
              <w:pStyle w:val="Compact"/>
              <w:jc w:val="left"/>
            </w:pPr>
            <w:r>
              <w:t xml:space="preserve">Baker Specialty Spices &amp; Seasoning Blends – 500 g retail packs (Turkish market formulation)</w:t>
            </w:r>
          </w:p>
        </w:tc>
        <w:tc>
          <w:tcPr/>
          <w:p>
            <w:pPr>
              <w:pStyle w:val="Compact"/>
              <w:jc w:val="left"/>
            </w:pPr>
            <w:r>
              <w:t xml:space="preserve">5,000</w:t>
            </w:r>
          </w:p>
        </w:tc>
        <w:tc>
          <w:tcPr/>
          <w:p>
            <w:pPr>
              <w:pStyle w:val="Compact"/>
              <w:jc w:val="left"/>
            </w:pPr>
            <w:r>
              <w:t xml:space="preserve">packs</w:t>
            </w:r>
          </w:p>
        </w:tc>
        <w:tc>
          <w:tcPr/>
          <w:p>
            <w:pPr>
              <w:pStyle w:val="Compact"/>
              <w:jc w:val="left"/>
            </w:pPr>
            <w:r>
              <w:t xml:space="preserve">3.80</w:t>
            </w:r>
          </w:p>
        </w:tc>
        <w:tc>
          <w:tcPr/>
          <w:p>
            <w:pPr>
              <w:pStyle w:val="Compact"/>
              <w:jc w:val="left"/>
            </w:pPr>
            <w:r>
              <w:t xml:space="preserve">19,000.00</w:t>
            </w:r>
          </w:p>
        </w:tc>
      </w:tr>
      <w:tr>
        <w:tc>
          <w:tcPr/>
          <w:p>
            <w:pPr>
              <w:pStyle w:val="Compact"/>
              <w:jc w:val="left"/>
            </w:pPr>
            <w:r>
              <w:t xml:space="preserve">005</w:t>
            </w:r>
          </w:p>
        </w:tc>
        <w:tc>
          <w:tcPr/>
          <w:p>
            <w:pPr>
              <w:pStyle w:val="Compact"/>
              <w:jc w:val="left"/>
            </w:pPr>
            <w:r>
              <w:t xml:space="preserve">Baker Packaging &amp; Branding Materials – custom Istanbul retail display kits</w:t>
            </w:r>
          </w:p>
        </w:tc>
        <w:tc>
          <w:tcPr/>
          <w:p>
            <w:pPr>
              <w:pStyle w:val="Compact"/>
              <w:jc w:val="left"/>
            </w:pPr>
            <w:r>
              <w:t xml:space="preserve">300</w:t>
            </w:r>
          </w:p>
        </w:tc>
        <w:tc>
          <w:tcPr/>
          <w:p>
            <w:pPr>
              <w:pStyle w:val="Compact"/>
              <w:jc w:val="left"/>
            </w:pPr>
            <w:r>
              <w:t xml:space="preserve">sets</w:t>
            </w:r>
          </w:p>
        </w:tc>
        <w:tc>
          <w:tcPr/>
          <w:p>
            <w:pPr>
              <w:pStyle w:val="Compact"/>
              <w:jc w:val="left"/>
            </w:pPr>
            <w:r>
              <w:t xml:space="preserve">45.00</w:t>
            </w:r>
          </w:p>
        </w:tc>
        <w:tc>
          <w:tcPr/>
          <w:p>
            <w:pPr>
              <w:pStyle w:val="Compact"/>
              <w:jc w:val="left"/>
            </w:pPr>
            <w:r>
              <w:t xml:space="preserve">13,500.00</w:t>
            </w:r>
          </w:p>
        </w:tc>
      </w:tr>
      <w:tr>
        <w:tc>
          <w:tcPr/>
          <w:p>
            <w:pPr>
              <w:pStyle w:val="Compact"/>
              <w:jc w:val="left"/>
            </w:pPr>
            <w:r>
              <w:t xml:space="preserve">006</w:t>
            </w:r>
          </w:p>
        </w:tc>
        <w:tc>
          <w:tcPr/>
          <w:p>
            <w:pPr>
              <w:pStyle w:val="Compact"/>
              <w:jc w:val="left"/>
            </w:pPr>
            <w:r>
              <w:t xml:space="preserve">Baker Quality Assurance &amp; Certification Documentation – Turkey TSE compliance package</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gridSpan w:val="5"/>
          </w:tcPr>
          <w:p>
            <w:pPr>
              <w:pStyle w:val="Compact"/>
              <w:jc w:val="right"/>
            </w:pPr>
            <w:r>
              <w:t xml:space="preserve">Subtotal:</w:t>
            </w:r>
          </w:p>
        </w:tc>
        <w:tc>
          <w:tcPr/>
          <w:p>
            <w:pPr>
              <w:pStyle w:val="Compact"/>
              <w:jc w:val="left"/>
            </w:pPr>
            <w:r>
              <w:t xml:space="preserve">97,600.00</w:t>
            </w:r>
          </w:p>
        </w:tc>
      </w:tr>
      <w:tr>
        <w:tc>
          <w:tcPr>
            <w:gridSpan w:val="5"/>
          </w:tcPr>
          <w:p>
            <w:pPr>
              <w:pStyle w:val="Compact"/>
              <w:jc w:val="right"/>
            </w:pPr>
            <w:r>
              <w:t xml:space="preserve">VAT (20% – Turkey Istanbul jurisdiction):</w:t>
            </w:r>
          </w:p>
        </w:tc>
        <w:tc>
          <w:tcPr/>
          <w:p>
            <w:pPr>
              <w:pStyle w:val="Compact"/>
              <w:jc w:val="left"/>
            </w:pPr>
            <w:r>
              <w:t xml:space="preserve">19,520.00</w:t>
            </w:r>
          </w:p>
        </w:tc>
      </w:tr>
      <w:tr>
        <w:tc>
          <w:tcPr>
            <w:gridSpan w:val="5"/>
          </w:tcPr>
          <w:p>
            <w:pPr>
              <w:pStyle w:val="Compact"/>
              <w:jc w:val="right"/>
            </w:pPr>
            <w:r>
              <w:t xml:space="preserve">Freight &amp; Customs Clearance (Istanbul Port / Airport):</w:t>
            </w:r>
          </w:p>
        </w:tc>
        <w:tc>
          <w:tcPr/>
          <w:p>
            <w:pPr>
              <w:pStyle w:val="Compact"/>
              <w:jc w:val="left"/>
            </w:pPr>
            <w:r>
              <w:t xml:space="preserve">4,350.00</w:t>
            </w:r>
          </w:p>
        </w:tc>
      </w:tr>
      <w:tr>
        <w:tc>
          <w:tcPr>
            <w:gridSpan w:val="5"/>
          </w:tcPr>
          <w:p>
            <w:pPr>
              <w:pStyle w:val="Compact"/>
              <w:jc w:val="right"/>
            </w:pPr>
            <w:r>
              <w:rPr>
                <w:bCs/>
                <w:b/>
              </w:rPr>
              <w:t xml:space="preserve">TOTAL AMOUNT DUE (EUR):</w:t>
            </w:r>
          </w:p>
        </w:tc>
        <w:tc>
          <w:tcPr/>
          <w:p>
            <w:pPr>
              <w:pStyle w:val="Compact"/>
              <w:jc w:val="left"/>
            </w:pPr>
            <w:r>
              <w:rPr>
                <w:bCs/>
                <w:b/>
              </w:rPr>
              <w:t xml:space="preserve">121,470.00</w:t>
            </w:r>
          </w:p>
        </w:tc>
      </w:tr>
    </w:tbl>
    <w:p>
      <w:pPr>
        <w:pStyle w:val="BodyText"/>
      </w:pPr>
      <w:r>
        <w:t xml:space="preserve">3. Delivery &amp; Logistics – Turkey Istanbul</w:t>
      </w:r>
    </w:p>
    <w:p>
      <w:pPr>
        <w:pStyle w:val="BodyText"/>
      </w:pPr>
      <w:r>
        <w:t xml:space="preserve">All goods referenced in this Purchase Order shall be delivered to the Baker International Trading Co. warehouse located at 42 Levent Avenue, Maslak District, Istanbul, Turkey. The delivery window is set between 1 August 2025 and 15 August 2025. The seller, Baker Premium Foods GmbH, is responsible for arranging all transportation, customs clearance at the Istanbul port or airport, and final delivery to the designated Turkey Istanbul address. All shipments must comply with the Turkish Customs Code (Law No. 4458) and the relevant food import regulations enforced by the Ministry of Agriculture and Forestry of the Republic of Turkey. The seller must ensure that all product labels bear the mandatory Turkish-language information as required for goods sold within Turkey Istanbul retail and wholesale channels.</w:t>
      </w:r>
    </w:p>
    <w:p>
      <w:pPr>
        <w:pStyle w:val="BodyText"/>
      </w:pPr>
      <w:r>
        <w:t xml:space="preserve">4. Terms &amp;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involving Baker International Trading Co. and Baker Premium Foods GmbH shall be resolved through arbitration in Istanbul, Turkey, under the rules of the Istanbul Arbitration Centre (ISTAC).</w:t>
      </w:r>
    </w:p>
    <w:p>
      <w:pPr>
        <w:numPr>
          <w:ilvl w:val="0"/>
          <w:numId w:val="1001"/>
        </w:numPr>
        <w:pStyle w:val="Compact"/>
      </w:pPr>
      <w:r>
        <w:rPr>
          <w:bCs/>
          <w:b/>
        </w:rPr>
        <w:t xml:space="preserve">Payment:</w:t>
      </w:r>
      <w:r>
        <w:t xml:space="preserve"> </w:t>
      </w:r>
      <w:r>
        <w:t xml:space="preserve">Baker International Trading Co. shall remit payment of the total Purchase Order amount within forty-five (45) calendar days of the date of confirmed delivery and acceptance of goods at the Turkey Istanbul warehouse. Payment shall be made via wire transfer to the seller's designated bank account in EUR.</w:t>
      </w:r>
    </w:p>
    <w:p>
      <w:pPr>
        <w:numPr>
          <w:ilvl w:val="0"/>
          <w:numId w:val="1001"/>
        </w:numPr>
        <w:pStyle w:val="Compact"/>
      </w:pPr>
      <w:r>
        <w:rPr>
          <w:bCs/>
          <w:b/>
        </w:rPr>
        <w:t xml:space="preserve">Quality Assurance:</w:t>
      </w:r>
      <w:r>
        <w:t xml:space="preserve"> </w:t>
      </w:r>
      <w:r>
        <w:t xml:space="preserve">All products supplied under this Purchase Order must meet the specifications outlined in the Baker brand quality manual (Rev. 7, 2024). Upon arrival in Turkey Istanbul, a joint inspection shall be conducted by Baker International Trading Co. quality personnel and an independent third-party inspector. Any non-conforming goods shall be rejected at the seller's expense.</w:t>
      </w:r>
    </w:p>
    <w:p>
      <w:pPr>
        <w:numPr>
          <w:ilvl w:val="0"/>
          <w:numId w:val="1001"/>
        </w:numPr>
        <w:pStyle w:val="Compact"/>
      </w:pPr>
      <w:r>
        <w:rPr>
          <w:bCs/>
          <w:b/>
        </w:rPr>
        <w:t xml:space="preserve">Warranty:</w:t>
      </w:r>
      <w:r>
        <w:t xml:space="preserve"> </w:t>
      </w:r>
      <w:r>
        <w:t xml:space="preserve">Baker Premium Foods GmbH warrants that all goods delivered under this Purchase Order are free from defects in materials and workmanship for a period of twelve (12) months from the date of delivery in Turkey Istanbul.</w:t>
      </w:r>
    </w:p>
    <w:p>
      <w:pPr>
        <w:numPr>
          <w:ilvl w:val="0"/>
          <w:numId w:val="1001"/>
        </w:numPr>
        <w:pStyle w:val="Compact"/>
      </w:pPr>
      <w:r>
        <w:rPr>
          <w:bCs/>
          <w:b/>
        </w:rPr>
        <w:t xml:space="preserve">Force Majeure:</w:t>
      </w:r>
      <w:r>
        <w:t xml:space="preserve"> </w:t>
      </w:r>
      <w:r>
        <w:t xml:space="preserve">Neither party shall be liable for delays or failures in performance under this Purchase Order caused by events beyond reasonable control, including but not limited to natural disasters, government sanctions, or port closures affecting the Istanbul logistics corridor.</w:t>
      </w:r>
    </w:p>
    <w:p>
      <w:pPr>
        <w:numPr>
          <w:ilvl w:val="0"/>
          <w:numId w:val="1001"/>
        </w:numPr>
        <w:pStyle w:val="Compact"/>
      </w:pPr>
      <w:r>
        <w:rPr>
          <w:bCs/>
          <w:b/>
        </w:rPr>
        <w:t xml:space="preserve">Intellectual Property:</w:t>
      </w:r>
      <w:r>
        <w:t xml:space="preserve"> </w:t>
      </w:r>
      <w:r>
        <w:t xml:space="preserve">All Baker brand names, trademarks, and packaging designs referenced in this Purchase Order remain the exclusive property of Baker International Trading Co. The seller shall not reproduce or distribute Baker-branded materials beyond the scope of this Purchase Order without written consent.</w:t>
      </w:r>
    </w:p>
    <w:p>
      <w:pPr>
        <w:numPr>
          <w:ilvl w:val="0"/>
          <w:numId w:val="1001"/>
        </w:numPr>
        <w:pStyle w:val="Compact"/>
      </w:pPr>
      <w:r>
        <w:rPr>
          <w:bCs/>
          <w:b/>
        </w:rPr>
        <w:t xml:space="preserve">Compliance:</w:t>
      </w:r>
      <w:r>
        <w:t xml:space="preserve"> </w:t>
      </w:r>
      <w:r>
        <w:t xml:space="preserve">The seller acknowledges that all goods are destined for the Turkish market in Turkey Istanbul and agrees to comply with all applicable Turkish food safety standards (TSE), labeling regulations, and import licensing requirements. Failure to comply shall render this Purchase Order voidable at the sole discretion of Baker International Trading Co.</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Baker entities. Verbal agreements or email correspondence shall not constitute a valid amendment to this Purchase Order.</w:t>
      </w:r>
    </w:p>
    <w:p>
      <w:pPr>
        <w:pStyle w:val="FirstParagraph"/>
      </w:pPr>
      <w:r>
        <w:t xml:space="preserve">5. Authorization &amp; Acceptance</w:t>
      </w:r>
    </w:p>
    <w:p>
      <w:pPr>
        <w:pStyle w:val="BodyText"/>
      </w:pPr>
      <w:r>
        <w:t xml:space="preserve">By signing below, both parties acknowledge and agree to all terms, conditions, and specifications set forth in this Purchase Order. This document constitutes a binding agreement between Baker International Trading Co. (Buyer, Turkey Istanbul) and Baker Premium Foods GmbH (Seller) for the procurement and delivery of the goods described herein.</w:t>
      </w:r>
    </w:p>
    <w:p>
      <w:pPr>
        <w:pStyle w:val="BodyText"/>
      </w:pPr>
      <w:r>
        <w:rPr>
          <w:bCs/>
          <w:b/>
        </w:rPr>
        <w:t xml:space="preserve">For Baker International Trading Co. (Buyer)</w:t>
      </w:r>
    </w:p>
    <w:p>
      <w:pPr>
        <w:pStyle w:val="BodyText"/>
      </w:pPr>
      <w:r>
        <w:t xml:space="preserve">Name: Emre Yılmaz</w:t>
      </w:r>
    </w:p>
    <w:p>
      <w:pPr>
        <w:pStyle w:val="BodyText"/>
      </w:pPr>
      <w:r>
        <w:t xml:space="preserve">Title: Procurement Director</w:t>
      </w:r>
    </w:p>
    <w:p>
      <w:pPr>
        <w:pStyle w:val="BodyText"/>
      </w:pPr>
      <w:r>
        <w:t xml:space="preserve">Location: Istanbul, Turkey</w:t>
      </w:r>
    </w:p>
    <w:p>
      <w:pPr>
        <w:pStyle w:val="BodyText"/>
      </w:pPr>
      <w:r>
        <w:t xml:space="preserve">Signature &amp; Date</w:t>
      </w:r>
    </w:p>
    <w:p>
      <w:pPr>
        <w:pStyle w:val="BodyText"/>
      </w:pPr>
      <w:r>
        <w:rPr>
          <w:bCs/>
          <w:b/>
        </w:rPr>
        <w:t xml:space="preserve">For Baker Premium Foods GmbH (Seller)</w:t>
      </w:r>
    </w:p>
    <w:p>
      <w:pPr>
        <w:pStyle w:val="BodyText"/>
      </w:pPr>
      <w:r>
        <w:t xml:space="preserve">Name: Anna Schneider</w:t>
      </w:r>
    </w:p>
    <w:p>
      <w:pPr>
        <w:pStyle w:val="BodyText"/>
      </w:pPr>
      <w:r>
        <w:t xml:space="preserve">Title: Export Manager</w:t>
      </w:r>
    </w:p>
    <w:p>
      <w:pPr>
        <w:pStyle w:val="BodyText"/>
      </w:pPr>
      <w:r>
        <w:t xml:space="preserve">Location: Munich, Germany</w:t>
      </w:r>
    </w:p>
    <w:p>
      <w:pPr>
        <w:pStyle w:val="BodyText"/>
      </w:pPr>
      <w:r>
        <w:t xml:space="preserve">Signature &amp; Date</w:t>
      </w:r>
    </w:p>
    <w:p>
      <w:pPr>
        <w:pStyle w:val="BodyText"/>
      </w:pPr>
      <w:r>
        <w:t xml:space="preserve">This Purchase Order (PO-BKR-2025-00847) was issued by Baker International Trading Co., Istanbul, Turkey. All references to Baker, Turkey, and Istanbul within this document are integral to the scope and jurisdiction of this Purchase Order. Document generated on 14 June 2025. Retain for a minimum of seven (7) years in accordance with Turkish commercial record-keeping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Turkey Istanbul</dc:title>
  <dc:creator/>
  <dc:language>en</dc:language>
  <cp:keywords/>
  <dcterms:created xsi:type="dcterms:W3CDTF">2026-10-10T02:59:44Z</dcterms:created>
  <dcterms:modified xsi:type="dcterms:W3CDTF">2026-10-10T02:59:44Z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