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Supply</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rPr>
          <w:bCs/>
          <w:b/>
        </w:rPr>
        <w:t xml:space="preserve">Baker &amp; Sons Artisan Bakery Ltd.</w:t>
      </w:r>
    </w:p>
    <w:p>
      <w:pPr>
        <w:pStyle w:val="BodyText"/>
      </w:pPr>
      <w:r>
        <w:t xml:space="preserve">142 Corporation Street, Birmingham, B4 7BY, United Kingdom</w:t>
      </w:r>
    </w:p>
    <w:p>
      <w:pPr>
        <w:pStyle w:val="BodyText"/>
      </w:pPr>
      <w:r>
        <w:t xml:space="preserve">Tel: +44 (0)121 496 0000 | Email: orders@bakerandsons.co.uk</w:t>
      </w:r>
    </w:p>
    <w:p>
      <w:pPr>
        <w:pStyle w:val="BodyText"/>
      </w:pPr>
      <w:r>
        <w:t xml:space="preserve">Company Registration No. 08765432 | VAT No. GB 123 4567 89</w:t>
      </w:r>
    </w:p>
    <w:bookmarkEnd w:id="20"/>
    <w:p>
      <w:pPr>
        <w:pStyle w:val="BodyText"/>
      </w:pPr>
      <w:r>
        <w:rPr>
          <w:bCs/>
          <w:b/>
        </w:rPr>
        <w:t xml:space="preserve">Purchase Order No.:</w:t>
      </w:r>
      <w:r>
        <w:t xml:space="preserve"> </w:t>
      </w:r>
      <w:r>
        <w:t xml:space="preserve">PO-BKM-2025-00487</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Supplier / Baker:</w:t>
      </w:r>
      <w:r>
        <w:t xml:space="preserve"> </w:t>
      </w:r>
      <w:r>
        <w:t xml:space="preserve">Baker Wholesale Provisions Ltd.</w:t>
      </w:r>
    </w:p>
    <w:p>
      <w:pPr>
        <w:pStyle w:val="BodyText"/>
      </w:pPr>
      <w:r>
        <w:rPr>
          <w:bCs/>
          <w:b/>
        </w:rPr>
        <w:t xml:space="preserve">Supplier Address:</w:t>
      </w:r>
      <w:r>
        <w:t xml:space="preserve"> </w:t>
      </w:r>
      <w:r>
        <w:t xml:space="preserve">88 Great Hampton Street, Birmingham, B18 6QD, United Kingdom</w:t>
      </w:r>
    </w:p>
    <w:p>
      <w:pPr>
        <w:pStyle w:val="BodyText"/>
      </w:pPr>
      <w:r>
        <w:rPr>
          <w:bCs/>
          <w:b/>
        </w:rPr>
        <w:t xml:space="preserve">Supplier Contact:</w:t>
      </w:r>
      <w:r>
        <w:t xml:space="preserve"> </w:t>
      </w:r>
      <w:r>
        <w:t xml:space="preserve">Mr. James Baker, Procurement Manager</w:t>
      </w:r>
    </w:p>
    <w:p>
      <w:pPr>
        <w:pStyle w:val="BodyText"/>
      </w:pPr>
      <w:r>
        <w:rPr>
          <w:bCs/>
          <w:b/>
        </w:rPr>
        <w:t xml:space="preserve">Supplier Tel:</w:t>
      </w:r>
      <w:r>
        <w:t xml:space="preserve"> </w:t>
      </w:r>
      <w:r>
        <w:t xml:space="preserve">+44 (0)121 455 2200</w:t>
      </w:r>
    </w:p>
    <w:p>
      <w:pPr>
        <w:pStyle w:val="BodyText"/>
      </w:pPr>
      <w:r>
        <w:t xml:space="preserve">Purchase Order Details – Baker Supply for United Kingdom Birmingham Operations</w:t>
      </w:r>
    </w:p>
    <w:p>
      <w:pPr>
        <w:pStyle w:val="BodyText"/>
      </w:pPr>
      <w:r>
        <w:t xml:space="preserve">This</w:t>
      </w:r>
      <w:r>
        <w:t xml:space="preserve"> </w:t>
      </w:r>
      <w:r>
        <w:t xml:space="preserve">Purchase Order</w:t>
      </w:r>
      <w:r>
        <w:t xml:space="preserve"> </w:t>
      </w:r>
      <w:r>
        <w:t xml:space="preserve">is issued by</w:t>
      </w:r>
      <w:r>
        <w:t xml:space="preserve"> </w:t>
      </w:r>
      <w:r>
        <w:t xml:space="preserve">Baker &amp; Sons Artisan Bakery Ltd.</w:t>
      </w:r>
      <w:r>
        <w:t xml:space="preserve">, a registered commercial bakery operating from the heart of</w:t>
      </w:r>
      <w:r>
        <w:t xml:space="preserve"> </w:t>
      </w:r>
      <w:r>
        <w:t xml:space="preserve">United Kingdom Birmingham</w:t>
      </w:r>
      <w:r>
        <w:t xml:space="preserve">, to</w:t>
      </w:r>
      <w:r>
        <w:t xml:space="preserve"> </w:t>
      </w:r>
      <w:r>
        <w:t xml:space="preserve">Baker Wholesale Provisions Ltd.</w:t>
      </w:r>
      <w:r>
        <w:t xml:space="preserve"> </w:t>
      </w:r>
      <w:r>
        <w:t xml:space="preserve">for the supply of professional baking ingredients, equipment, and consumables. This Purchase Order governs all terms, conditions, quantities, and pricing for the goods listed below. All deliveries shall be made to our primary production facility located at 142 Corporation Street, Birmingham, B4 7BY, United Kingdom, unless otherwise specified in writing by the purchasing department.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001</w:t>
            </w:r>
          </w:p>
        </w:tc>
        <w:tc>
          <w:tcPr/>
          <w:p>
            <w:pPr>
              <w:pStyle w:val="Compact"/>
              <w:jc w:val="left"/>
            </w:pPr>
            <w:r>
              <w:t xml:space="preserve">Stone-milled Strong White Flour (Baker's Premium Grade), 25 kg bags</w:t>
            </w:r>
          </w:p>
        </w:tc>
        <w:tc>
          <w:tcPr/>
          <w:p>
            <w:pPr>
              <w:pStyle w:val="Compact"/>
              <w:jc w:val="left"/>
            </w:pPr>
            <w:r>
              <w:t xml:space="preserve">120</w:t>
            </w:r>
          </w:p>
        </w:tc>
        <w:tc>
          <w:tcPr/>
          <w:p>
            <w:pPr>
              <w:pStyle w:val="Compact"/>
              <w:jc w:val="left"/>
            </w:pPr>
            <w:r>
              <w:t xml:space="preserve">bags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002</w:t>
            </w:r>
          </w:p>
        </w:tc>
        <w:tc>
          <w:tcPr/>
          <w:p>
            <w:pPr>
              <w:pStyle w:val="Compact"/>
              <w:jc w:val="left"/>
            </w:pPr>
            <w:r>
              <w:t xml:space="preserve">Organic Whole Wheat Flour, 25 kg bags</w:t>
            </w:r>
          </w:p>
        </w:tc>
        <w:tc>
          <w:tcPr/>
          <w:p>
            <w:pPr>
              <w:pStyle w:val="Compact"/>
              <w:jc w:val="left"/>
            </w:pPr>
            <w:r>
              <w:t xml:space="preserve">60</w:t>
            </w:r>
          </w:p>
        </w:tc>
        <w:tc>
          <w:tcPr/>
          <w:p>
            <w:pPr>
              <w:pStyle w:val="Compact"/>
              <w:jc w:val="left"/>
            </w:pPr>
            <w:r>
              <w:t xml:space="preserve">bags</w:t>
            </w:r>
          </w:p>
        </w:tc>
        <w:tc>
          <w:tcPr/>
          <w:p>
            <w:pPr>
              <w:pStyle w:val="Compact"/>
              <w:jc w:val="left"/>
            </w:pPr>
            <w:r>
              <w:t xml:space="preserve">£21.00</w:t>
            </w:r>
          </w:p>
        </w:tc>
        <w:tc>
          <w:tcPr/>
          <w:p>
            <w:pPr>
              <w:pStyle w:val="Compact"/>
              <w:jc w:val="left"/>
            </w:pPr>
            <w:r>
              <w:t xml:space="preserve">£1,260.00</w:t>
            </w:r>
          </w:p>
        </w:tc>
      </w:tr>
      <w:tr>
        <w:tc>
          <w:tcPr/>
          <w:p>
            <w:pPr>
              <w:pStyle w:val="Compact"/>
              <w:jc w:val="left"/>
            </w:pPr>
            <w:r>
              <w:t xml:space="preserve">003</w:t>
            </w:r>
          </w:p>
        </w:tc>
        <w:tc>
          <w:tcPr/>
          <w:p>
            <w:pPr>
              <w:pStyle w:val="Compact"/>
              <w:jc w:val="left"/>
            </w:pPr>
            <w:r>
              <w:t xml:space="preserve">Professional Baker's Yeast (Compressed), 500 g blocks</w:t>
            </w:r>
          </w:p>
        </w:tc>
        <w:tc>
          <w:tcPr/>
          <w:p>
            <w:pPr>
              <w:pStyle w:val="Compact"/>
              <w:jc w:val="left"/>
            </w:pPr>
            <w:r>
              <w:t xml:space="preserve">200</w:t>
            </w:r>
          </w:p>
        </w:tc>
        <w:tc>
          <w:tcPr/>
          <w:p>
            <w:pPr>
              <w:pStyle w:val="Compact"/>
              <w:jc w:val="left"/>
            </w:pPr>
            <w:r>
              <w:t xml:space="preserve">blocks</w:t>
            </w:r>
          </w:p>
        </w:tc>
        <w:tc>
          <w:tcPr/>
          <w:p>
            <w:pPr>
              <w:pStyle w:val="Compact"/>
              <w:jc w:val="left"/>
            </w:pPr>
            <w:r>
              <w:t xml:space="preserve">£3.25</w:t>
            </w:r>
          </w:p>
        </w:tc>
        <w:tc>
          <w:tcPr/>
          <w:p>
            <w:pPr>
              <w:pStyle w:val="Compact"/>
              <w:jc w:val="left"/>
            </w:pPr>
            <w:r>
              <w:t xml:space="preserve">£650.00</w:t>
            </w:r>
          </w:p>
        </w:tc>
      </w:tr>
      <w:tr>
        <w:tc>
          <w:tcPr/>
          <w:p>
            <w:pPr>
              <w:pStyle w:val="Compact"/>
              <w:jc w:val="left"/>
            </w:pPr>
            <w:r>
              <w:t xml:space="preserve">004</w:t>
            </w:r>
          </w:p>
        </w:tc>
        <w:tc>
          <w:tcPr/>
          <w:p>
            <w:pPr>
              <w:pStyle w:val="Compact"/>
              <w:jc w:val="left"/>
            </w:pPr>
            <w:r>
              <w:t xml:space="preserve">Unsalted Butter (European Style, 82% Fat), 10 kg tubs</w:t>
            </w:r>
          </w:p>
        </w:tc>
        <w:tc>
          <w:tcPr/>
          <w:p>
            <w:pPr>
              <w:pStyle w:val="Compact"/>
              <w:jc w:val="left"/>
            </w:pPr>
            <w:r>
              <w:t xml:space="preserve">40</w:t>
            </w:r>
          </w:p>
        </w:tc>
        <w:tc>
          <w:tcPr/>
          <w:p>
            <w:pPr>
              <w:pStyle w:val="Compact"/>
              <w:jc w:val="left"/>
            </w:pPr>
            <w:r>
              <w:t xml:space="preserve">tubs</w:t>
            </w:r>
          </w:p>
        </w:tc>
        <w:tc>
          <w:tcPr/>
          <w:p>
            <w:pPr>
              <w:pStyle w:val="Compact"/>
              <w:jc w:val="left"/>
            </w:pPr>
            <w:r>
              <w:t xml:space="preserve">£42.00</w:t>
            </w:r>
          </w:p>
        </w:tc>
        <w:tc>
          <w:tcPr/>
          <w:p>
            <w:pPr>
              <w:pStyle w:val="Compact"/>
              <w:jc w:val="left"/>
            </w:pPr>
            <w:r>
              <w:t xml:space="preserve">£1,680.00</w:t>
            </w:r>
          </w:p>
        </w:tc>
      </w:tr>
      <w:tr>
        <w:tc>
          <w:tcPr/>
          <w:p>
            <w:pPr>
              <w:pStyle w:val="Compact"/>
              <w:jc w:val="left"/>
            </w:pPr>
            <w:r>
              <w:t xml:space="preserve">005</w:t>
            </w:r>
          </w:p>
        </w:tc>
        <w:tc>
          <w:tcPr/>
          <w:p>
            <w:pPr>
              <w:pStyle w:val="Compact"/>
              <w:jc w:val="left"/>
            </w:pPr>
            <w:r>
              <w:t xml:space="preserve">Free-Range Eggs (Grade A), 30-dozen trays</w:t>
            </w:r>
          </w:p>
        </w:tc>
        <w:tc>
          <w:tcPr/>
          <w:p>
            <w:pPr>
              <w:pStyle w:val="Compact"/>
              <w:jc w:val="left"/>
            </w:pPr>
            <w:r>
              <w:t xml:space="preserve">80</w:t>
            </w:r>
          </w:p>
        </w:tc>
        <w:tc>
          <w:tcPr/>
          <w:p>
            <w:pPr>
              <w:pStyle w:val="Compact"/>
              <w:jc w:val="left"/>
            </w:pPr>
            <w:r>
              <w:t xml:space="preserve">trays</w:t>
            </w:r>
          </w:p>
        </w:tc>
        <w:tc>
          <w:tcPr/>
          <w:p>
            <w:pPr>
              <w:pStyle w:val="Compact"/>
              <w:jc w:val="left"/>
            </w:pPr>
            <w:r>
              <w:t xml:space="preserve">£14.75</w:t>
            </w:r>
          </w:p>
        </w:tc>
        <w:tc>
          <w:tcPr/>
          <w:p>
            <w:pPr>
              <w:pStyle w:val="Compact"/>
              <w:jc w:val="left"/>
            </w:pPr>
            <w:r>
              <w:t xml:space="preserve">£1,180.00</w:t>
            </w:r>
          </w:p>
        </w:tc>
      </w:tr>
      <w:tr>
        <w:tc>
          <w:tcPr/>
          <w:p>
            <w:pPr>
              <w:pStyle w:val="Compact"/>
              <w:jc w:val="left"/>
            </w:pPr>
            <w:r>
              <w:t xml:space="preserve">006</w:t>
            </w:r>
          </w:p>
        </w:tc>
        <w:tc>
          <w:tcPr/>
          <w:p>
            <w:pPr>
              <w:pStyle w:val="Compact"/>
              <w:jc w:val="left"/>
            </w:pPr>
            <w:r>
              <w:t xml:space="preserve">Demerara Sugar, 10 kg sacks</w:t>
            </w:r>
          </w:p>
        </w:tc>
        <w:tc>
          <w:tcPr/>
          <w:p>
            <w:pPr>
              <w:pStyle w:val="Compact"/>
              <w:jc w:val="left"/>
            </w:pPr>
            <w:r>
              <w:t xml:space="preserve">50</w:t>
            </w:r>
          </w:p>
        </w:tc>
        <w:tc>
          <w:tcPr/>
          <w:p>
            <w:pPr>
              <w:pStyle w:val="Compact"/>
              <w:jc w:val="left"/>
            </w:pPr>
            <w:r>
              <w:t xml:space="preserve">sacks</w:t>
            </w:r>
          </w:p>
        </w:tc>
        <w:tc>
          <w:tcPr/>
          <w:p>
            <w:pPr>
              <w:pStyle w:val="Compact"/>
              <w:jc w:val="left"/>
            </w:pPr>
            <w:r>
              <w:t xml:space="preserve">£9.80</w:t>
            </w:r>
          </w:p>
        </w:tc>
        <w:tc>
          <w:tcPr/>
          <w:p>
            <w:pPr>
              <w:pStyle w:val="Compact"/>
              <w:jc w:val="left"/>
            </w:pPr>
            <w:r>
              <w:t xml:space="preserve">£490.00</w:t>
            </w:r>
          </w:p>
        </w:tc>
      </w:tr>
      <w:tr>
        <w:tc>
          <w:tcPr/>
          <w:p>
            <w:pPr>
              <w:pStyle w:val="Compact"/>
              <w:jc w:val="left"/>
            </w:pPr>
            <w:r>
              <w:t xml:space="preserve">007</w:t>
            </w:r>
          </w:p>
        </w:tc>
        <w:tc>
          <w:tcPr/>
          <w:p>
            <w:pPr>
              <w:pStyle w:val="Compact"/>
              <w:jc w:val="left"/>
            </w:pPr>
            <w:r>
              <w:t xml:space="preserve">Industrial Spiral Dough Mixer (Baker Pro 40L), single unit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£3,450.00</w:t>
            </w:r>
          </w:p>
        </w:tc>
        <w:tc>
          <w:tcPr/>
          <w:p>
            <w:pPr>
              <w:pStyle w:val="Compact"/>
              <w:jc w:val="left"/>
            </w:pPr>
            <w:r>
              <w:t xml:space="preserve">£6,900.00</w:t>
            </w:r>
          </w:p>
        </w:tc>
      </w:tr>
      <w:tr>
        <w:tc>
          <w:tcPr/>
          <w:p>
            <w:pPr>
              <w:pStyle w:val="Compact"/>
              <w:jc w:val="left"/>
            </w:pPr>
            <w:r>
              <w:t xml:space="preserve">008</w:t>
            </w:r>
          </w:p>
        </w:tc>
        <w:tc>
          <w:tcPr/>
          <w:p>
            <w:pPr>
              <w:pStyle w:val="Compact"/>
              <w:jc w:val="left"/>
            </w:pPr>
            <w:r>
              <w:t xml:space="preserve">Convection Deck Oven (6-deck, Baker's Industrial Range)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009</w:t>
            </w:r>
          </w:p>
        </w:tc>
        <w:tc>
          <w:tcPr/>
          <w:p>
            <w:pPr>
              <w:pStyle w:val="Compact"/>
              <w:jc w:val="left"/>
            </w:pPr>
            <w:r>
              <w:t xml:space="preserve">Stainless Steel Baking Trays (Full Size, 600x400 mm)</w:t>
            </w:r>
          </w:p>
        </w:tc>
        <w:tc>
          <w:tcPr/>
          <w:p>
            <w:pPr>
              <w:pStyle w:val="Compact"/>
              <w:jc w:val="left"/>
            </w:pPr>
            <w:r>
              <w:t xml:space="preserve">150</w:t>
            </w:r>
          </w:p>
        </w:tc>
        <w:tc>
          <w:tcPr/>
          <w:p>
            <w:pPr>
              <w:pStyle w:val="Compact"/>
              <w:jc w:val="left"/>
            </w:pPr>
            <w:r>
              <w:t xml:space="preserve">trays</w:t>
            </w:r>
          </w:p>
        </w:tc>
        <w:tc>
          <w:tcPr/>
          <w:p>
            <w:pPr>
              <w:pStyle w:val="Compact"/>
              <w:jc w:val="left"/>
            </w:pPr>
            <w:r>
              <w:t xml:space="preserve">£6.50</w:t>
            </w:r>
          </w:p>
        </w:tc>
        <w:tc>
          <w:tcPr/>
          <w:p>
            <w:pPr>
              <w:pStyle w:val="Compact"/>
              <w:jc w:val="left"/>
            </w:pPr>
            <w:r>
              <w:t xml:space="preserve">£975.00</w:t>
            </w:r>
          </w:p>
        </w:tc>
      </w:tr>
      <w:tr>
        <w:tc>
          <w:tcPr/>
          <w:p>
            <w:pPr>
              <w:pStyle w:val="Compact"/>
              <w:jc w:val="left"/>
            </w:pPr>
            <w:r>
              <w:t xml:space="preserve">010</w:t>
            </w:r>
          </w:p>
        </w:tc>
        <w:tc>
          <w:tcPr/>
          <w:p>
            <w:pPr>
              <w:pStyle w:val="Compact"/>
              <w:jc w:val="left"/>
            </w:pPr>
            <w:r>
              <w:t xml:space="preserve">Food-Grade Parchment Paper Rolls (1 m width, 100 m length)</w:t>
            </w:r>
          </w:p>
        </w:tc>
        <w:tc>
          <w:tcPr/>
          <w:p>
            <w:pPr>
              <w:pStyle w:val="Compact"/>
              <w:jc w:val="left"/>
            </w:pPr>
            <w:r>
              <w:t xml:space="preserve">100</w:t>
            </w:r>
          </w:p>
        </w:tc>
        <w:tc>
          <w:tcPr/>
          <w:p>
            <w:pPr>
              <w:pStyle w:val="Compact"/>
              <w:jc w:val="left"/>
            </w:pPr>
            <w:r>
              <w:t xml:space="preserve">rolls</w:t>
            </w:r>
          </w:p>
        </w:tc>
        <w:tc>
          <w:tcPr/>
          <w:p>
            <w:pPr>
              <w:pStyle w:val="Compact"/>
              <w:jc w:val="left"/>
            </w:pPr>
            <w:r>
              <w:t xml:space="preserve">£4.20</w:t>
            </w:r>
          </w:p>
        </w:tc>
        <w:tc>
          <w:tcPr/>
          <w:p>
            <w:pPr>
              <w:pStyle w:val="Compact"/>
              <w:jc w:val="left"/>
            </w:pPr>
            <w:r>
              <w:t xml:space="preserve">£420.00</w:t>
            </w:r>
          </w:p>
        </w:tc>
      </w:tr>
      <w:tr>
        <w:tc>
          <w:tcPr/>
          <w:p>
            <w:pPr>
              <w:pStyle w:val="Compact"/>
              <w:jc w:val="left"/>
            </w:pPr>
            <w:r>
              <w:t xml:space="preserve">011</w:t>
            </w:r>
          </w:p>
        </w:tc>
        <w:tc>
          <w:tcPr/>
          <w:p>
            <w:pPr>
              <w:pStyle w:val="Compact"/>
              <w:jc w:val="left"/>
            </w:pPr>
            <w:r>
              <w:t xml:space="preserve">Artisan Sourdough Starter Culture (Baker's Heritage Strain)</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£28.00</w:t>
            </w:r>
          </w:p>
        </w:tc>
        <w:tc>
          <w:tcPr/>
          <w:p>
            <w:pPr>
              <w:pStyle w:val="Compact"/>
              <w:jc w:val="left"/>
            </w:pPr>
            <w:r>
              <w:t xml:space="preserve">£280.00</w:t>
            </w:r>
          </w:p>
        </w:tc>
      </w:tr>
      <w:tr>
        <w:tc>
          <w:tcPr/>
          <w:p>
            <w:pPr>
              <w:pStyle w:val="Compact"/>
              <w:jc w:val="left"/>
            </w:pPr>
            <w:r>
              <w:t xml:space="preserve">012</w:t>
            </w:r>
          </w:p>
        </w:tc>
        <w:tc>
          <w:tcPr/>
          <w:p>
            <w:pPr>
              <w:pStyle w:val="Compact"/>
              <w:jc w:val="left"/>
            </w:pPr>
            <w:r>
              <w:t xml:space="preserve">Professional Bakers' Aprons &amp; Uniform Set (Birmingham Staff, 25 sets)</w:t>
            </w:r>
          </w:p>
        </w:tc>
        <w:tc>
          <w:tcPr/>
          <w:p>
            <w:pPr>
              <w:pStyle w:val="Compact"/>
              <w:jc w:val="left"/>
            </w:pPr>
            <w:r>
              <w:t xml:space="preserve">25</w:t>
            </w:r>
          </w:p>
        </w:tc>
        <w:tc>
          <w:tcPr/>
          <w:p>
            <w:pPr>
              <w:pStyle w:val="Compact"/>
              <w:jc w:val="left"/>
            </w:pPr>
            <w:r>
              <w:t xml:space="preserve">sets</w:t>
            </w:r>
          </w:p>
        </w:tc>
        <w:tc>
          <w:tcPr/>
          <w:p>
            <w:pPr>
              <w:pStyle w:val="Compact"/>
              <w:jc w:val="left"/>
            </w:pPr>
            <w:r>
              <w:t xml:space="preserve">£35.00</w:t>
            </w:r>
          </w:p>
        </w:tc>
        <w:tc>
          <w:tcPr/>
          <w:p>
            <w:pPr>
              <w:pStyle w:val="Compact"/>
              <w:jc w:val="left"/>
            </w:pPr>
            <w:r>
              <w:t xml:space="preserve">£875.00</w:t>
            </w:r>
          </w:p>
        </w:tc>
      </w:tr>
      <w:tr>
        <w:tc>
          <w:tcPr>
            <w:gridSpan w:val="5"/>
          </w:tcPr>
          <w:p>
            <w:pPr>
              <w:pStyle w:val="Compact"/>
              <w:jc w:val="right"/>
            </w:pPr>
            <w:r>
              <w:t xml:space="preserve">Subtotal:</w:t>
            </w:r>
          </w:p>
        </w:tc>
        <w:tc>
          <w:tcPr/>
          <w:p>
            <w:pPr>
              <w:pStyle w:val="Compact"/>
              <w:jc w:val="left"/>
            </w:pPr>
            <w:r>
              <w:t xml:space="preserve">£30,730.00</w:t>
            </w:r>
          </w:p>
        </w:tc>
      </w:tr>
      <w:tr>
        <w:tc>
          <w:tcPr>
            <w:gridSpan w:val="5"/>
          </w:tcPr>
          <w:p>
            <w:pPr>
              <w:pStyle w:val="Compact"/>
              <w:jc w:val="right"/>
            </w:pPr>
            <w:r>
              <w:t xml:space="preserve">VAT (20%):</w:t>
            </w:r>
          </w:p>
        </w:tc>
        <w:tc>
          <w:tcPr/>
          <w:p>
            <w:pPr>
              <w:pStyle w:val="Compact"/>
              <w:jc w:val="left"/>
            </w:pPr>
            <w:r>
              <w:t xml:space="preserve">£6,146.00</w:t>
            </w:r>
          </w:p>
        </w:tc>
      </w:tr>
      <w:tr>
        <w:tc>
          <w:tcPr>
            <w:gridSpan w:val="5"/>
          </w:tcPr>
          <w:p>
            <w:pPr>
              <w:pStyle w:val="Compact"/>
              <w:jc w:val="right"/>
            </w:pPr>
            <w:r>
              <w:t xml:space="preserve">Delivery &amp; Installation (Birmingham, United Kingdom):</w:t>
            </w:r>
          </w:p>
        </w:tc>
        <w:tc>
          <w:tcPr/>
          <w:p>
            <w:pPr>
              <w:pStyle w:val="Compact"/>
              <w:jc w:val="left"/>
            </w:pPr>
            <w:r>
              <w:t xml:space="preserve">£1,250.00</w:t>
            </w:r>
          </w:p>
        </w:tc>
      </w:tr>
      <w:tr>
        <w:tc>
          <w:tcPr>
            <w:gridSpan w:val="5"/>
          </w:tcPr>
          <w:p>
            <w:pPr>
              <w:pStyle w:val="Compact"/>
              <w:jc w:val="right"/>
            </w:pPr>
            <w:r>
              <w:rPr>
                <w:bCs/>
                <w:b/>
              </w:rPr>
              <w:t xml:space="preserve">GRAND TOTAL (GBP):</w:t>
            </w:r>
          </w:p>
        </w:tc>
        <w:tc>
          <w:tcPr/>
          <w:p>
            <w:pPr>
              <w:pStyle w:val="Compact"/>
              <w:jc w:val="left"/>
            </w:pPr>
            <w:r>
              <w:rPr>
                <w:bCs/>
                <w:b/>
              </w:rPr>
              <w:t xml:space="preserve">£38,126.00</w:t>
            </w:r>
          </w:p>
        </w:tc>
      </w:tr>
    </w:tbl>
    <w:p>
      <w:pPr>
        <w:pStyle w:val="BodyText"/>
      </w:pPr>
      <w:r>
        <w:t xml:space="preserve">Terms and Conditions of this Purchase Order</w:t>
      </w:r>
    </w:p>
    <w:bookmarkStart w:id="21" w:name="scope-and-acceptance"/>
    <w:p>
      <w:pPr>
        <w:pStyle w:val="Heading3"/>
      </w:pPr>
      <w:r>
        <w:t xml:space="preserve">1. Scope and Acceptance</w:t>
      </w:r>
    </w:p>
    <w:p>
      <w:pPr>
        <w:pStyle w:val="FirstParagraph"/>
      </w:pPr>
      <w:r>
        <w:t xml:space="preserve">This Purchase Order constitutes a binding agreement between Baker &amp; Sons Artisan Bakery Ltd. (hereinafter "the Buyer") and Baker Wholesale Provisions Ltd. (hereinafter "the Baker Supplier") for the supply of all goods and services enumerated above. Acceptance of this Purchase Order by the Baker Supplier shall be confirmed in writing within five (5) business days of the date of issue. Failure to confirm within this period shall be deemed a rejection of this Purchase Order.</w:t>
      </w:r>
    </w:p>
    <w:bookmarkEnd w:id="21"/>
    <w:bookmarkStart w:id="22" w:name="delivery-and-location"/>
    <w:p>
      <w:pPr>
        <w:pStyle w:val="Heading3"/>
      </w:pPr>
      <w:r>
        <w:t xml:space="preserve">2. Delivery and Location</w:t>
      </w:r>
    </w:p>
    <w:p>
      <w:pPr>
        <w:pStyle w:val="FirstParagraph"/>
      </w:pPr>
      <w:r>
        <w:t xml:space="preserve">All goods specified in this Purchase Order shall be delivered to the Buyer's premises at 142 Corporation Street, Birmingham, B4 7BY, United Kingdom. The Baker Supplier is responsible for all transportation, handling, and insurance of goods until they are received and signed for at the designated Birmingham delivery address. The delivery window for all items is between 08:00 and 16:00 on the required delivery date of 26 June 2025. The Baker Supplier must provide a minimum of 48 hours' advance notice of the delivery vehicle registration and driver name to the Buyer's site manager in Birmingham.</w:t>
      </w:r>
    </w:p>
    <w:bookmarkEnd w:id="22"/>
    <w:bookmarkStart w:id="23" w:name="quality-and-specifications"/>
    <w:p>
      <w:pPr>
        <w:pStyle w:val="Heading3"/>
      </w:pPr>
      <w:r>
        <w:t xml:space="preserve">3. Quality and Specifications</w:t>
      </w:r>
    </w:p>
    <w:p>
      <w:pPr>
        <w:pStyle w:val="FirstParagraph"/>
      </w:pPr>
      <w:r>
        <w:t xml:space="preserve">All baking ingredients supplied under this Purchase Order must meet or exceed the standards set by the United Kingdom Food Standards Agency (FSA) and comply with all applicable regulations within the United Kingdom. The Baker Supplier warrants that all flour, yeast, dairy products, and other food-grade materials are fresh, unadulterated, and accompanied by current batch traceability documentation. Industrial equipment (items 007 and 008) must be CE-marked, fully operational upon delivery, and accompanied by manufacturer warranties of no less than twenty-four (24) months.</w:t>
      </w:r>
    </w:p>
    <w:bookmarkEnd w:id="23"/>
    <w:bookmarkStart w:id="24" w:name="payment-terms"/>
    <w:p>
      <w:pPr>
        <w:pStyle w:val="Heading3"/>
      </w:pPr>
      <w:r>
        <w:t xml:space="preserve">4. Payment Terms</w:t>
      </w:r>
    </w:p>
    <w:p>
      <w:pPr>
        <w:pStyle w:val="FirstParagraph"/>
      </w:pPr>
      <w:r>
        <w:t xml:space="preserve">Payment for this Purchase Order shall be made by direct bank transfer to the Baker Supplier's designated account within thirty (30) calendar days of the date of the supplier's invoice, provided that all goods have been received in full and in satisfactory condition at the Birmingham facility. The Buyer reserves the right to withhold payment for any items found to be defective, damaged in transit, or non-conforming to the specifications outlined in this Purchase Order. Late payment shall attract interest at a rate of 2% per month above the Bank of England base rate, in accordance with the Late Payment of Commercial Debts (Interest) Act 1998 applicable in the United Kingdom.</w:t>
      </w:r>
    </w:p>
    <w:bookmarkEnd w:id="24"/>
    <w:bookmarkStart w:id="25" w:name="cancellation-and-amendments"/>
    <w:p>
      <w:pPr>
        <w:pStyle w:val="Heading3"/>
      </w:pPr>
      <w:r>
        <w:t xml:space="preserve">5. Cancellation and Amendments</w:t>
      </w:r>
    </w:p>
    <w:p>
      <w:pPr>
        <w:pStyle w:val="FirstParagraph"/>
      </w:pPr>
      <w:r>
        <w:t xml:space="preserve">Either party may cancel or amend this Purchase Order in writing, provided that such cancellation or amendment is communicated no later than seven (7) business days prior to the required delivery date. Cancellation by the Buyer after this period shall be subject to a penalty of 15% of the total Purchase Order value. The Baker Supplier shall not commence manufacturing or procurement of bespoke items (specifically items 007 and 008) until written confirmation of this Purchase Order has been received.</w:t>
      </w:r>
    </w:p>
    <w:bookmarkEnd w:id="25"/>
    <w:bookmarkStart w:id="26" w:name="dispute-resolution-and-governing-law"/>
    <w:p>
      <w:pPr>
        <w:pStyle w:val="Heading3"/>
      </w:pPr>
      <w:r>
        <w:t xml:space="preserve">6. Dispute Resolution and Governing Law</w:t>
      </w:r>
    </w:p>
    <w:p>
      <w:pPr>
        <w:pStyle w:val="FirstParagraph"/>
      </w:pPr>
      <w:r>
        <w:t xml:space="preserve">This Purchase Order shall be governed by and construed in accordance with the laws of England and Wales, United Kingdom. Any disputes arising from or in connection with this Purchase Order shall first be subject to good-faith negotiation between the parties. Should negotiation fail, disputes shall be referred to mediation under the rules of the Centre for Effective Dispute Resolution (CEDR) in Birmingham, United Kingdom. If mediation is unsuccessful, the matter shall be submitted to the exclusive jurisdiction of the courts of Birmingham, United Kingdom.</w:t>
      </w:r>
    </w:p>
    <w:bookmarkEnd w:id="26"/>
    <w:bookmarkStart w:id="27" w:name="health-safety-and-compliance"/>
    <w:p>
      <w:pPr>
        <w:pStyle w:val="Heading3"/>
      </w:pPr>
      <w:r>
        <w:t xml:space="preserve">7. Health, Safety, and Compliance</w:t>
      </w:r>
    </w:p>
    <w:p>
      <w:pPr>
        <w:pStyle w:val="FirstParagraph"/>
      </w:pPr>
      <w:r>
        <w:t xml:space="preserve">The Baker Supplier acknowledges that all deliveries to the Birmingham facility must comply with the United Kingdom's Health and Safety at Work etc. Act 1974. All drivers and delivery personnel must present valid identification upon arrival. The Baker Supplier must ensure that all food-grade products are transported in temperature-controlled vehicles where applicable, and that all equipment is packaged to prevent damage during transit within the United Kingdom Birmingham metropolitan area.</w:t>
      </w:r>
    </w:p>
    <w:bookmarkEnd w:id="27"/>
    <w:bookmarkStart w:id="28" w:name="confidentiality"/>
    <w:p>
      <w:pPr>
        <w:pStyle w:val="Heading3"/>
      </w:pPr>
      <w:r>
        <w:t xml:space="preserve">8. Confidentiality</w:t>
      </w:r>
    </w:p>
    <w:p>
      <w:pPr>
        <w:pStyle w:val="FirstParagraph"/>
      </w:pPr>
      <w:r>
        <w:t xml:space="preserve">Both parties agree to treat all pricing, quantities, and commercial terms contained within this Purchase Order as strictly confidential. Neither Baker &amp; Sons Artisan Bakery Ltd. nor Baker Wholesale Provisions Ltd. shall disclose the terms of this Purchase Order to any third party without prior written consent, except as required by United Kingdom law or regulatory authority.</w:t>
      </w:r>
    </w:p>
    <w:bookmarkEnd w:id="28"/>
    <w:p>
      <w:pPr>
        <w:pStyle w:val="BodyText"/>
      </w:pPr>
      <w:r>
        <w:rPr>
          <w:bCs/>
          <w:b/>
        </w:rPr>
        <w:t xml:space="preserve">For and on behalf of the Buyer:</w:t>
      </w:r>
    </w:p>
    <w:p>
      <w:pPr>
        <w:pStyle w:val="BodyText"/>
      </w:pPr>
      <w:r>
        <w:t xml:space="preserve">Baker &amp; Sons Artisan Bakery Ltd.</w:t>
      </w:r>
    </w:p>
    <w:p>
      <w:pPr>
        <w:pStyle w:val="BodyText"/>
      </w:pPr>
      <w:r>
        <w:t xml:space="preserve">Authorised Signature</w:t>
      </w:r>
    </w:p>
    <w:p>
      <w:pPr>
        <w:pStyle w:val="BodyText"/>
      </w:pPr>
      <w:r>
        <w:t xml:space="preserve">Name: Margaret Baker, Director</w:t>
      </w:r>
    </w:p>
    <w:p>
      <w:pPr>
        <w:pStyle w:val="BodyText"/>
      </w:pPr>
      <w:r>
        <w:t xml:space="preserve">Date: _______________</w:t>
      </w:r>
    </w:p>
    <w:p>
      <w:pPr>
        <w:pStyle w:val="BodyText"/>
      </w:pPr>
      <w:r>
        <w:rPr>
          <w:bCs/>
          <w:b/>
        </w:rPr>
        <w:t xml:space="preserve">For and on behalf of the Baker Supplier:</w:t>
      </w:r>
    </w:p>
    <w:p>
      <w:pPr>
        <w:pStyle w:val="BodyText"/>
      </w:pPr>
      <w:r>
        <w:t xml:space="preserve">Baker Wholesale Provisions Ltd.</w:t>
      </w:r>
    </w:p>
    <w:p>
      <w:pPr>
        <w:pStyle w:val="BodyText"/>
      </w:pPr>
      <w:r>
        <w:t xml:space="preserve">Authorised Signature</w:t>
      </w:r>
    </w:p>
    <w:p>
      <w:pPr>
        <w:pStyle w:val="BodyText"/>
      </w:pPr>
      <w:r>
        <w:t xml:space="preserve">Name: James Baker, Procurement Manager</w:t>
      </w:r>
    </w:p>
    <w:p>
      <w:pPr>
        <w:pStyle w:val="BodyText"/>
      </w:pPr>
      <w:r>
        <w:t xml:space="preserve">Date: _______________</w:t>
      </w:r>
    </w:p>
    <w:p>
      <w:pPr>
        <w:pStyle w:val="BodyText"/>
      </w:pPr>
      <w:r>
        <w:t xml:space="preserve">This Purchase Order (PO-BKM-2025-00487) was issued by Baker &amp; Sons Artisan Bakery Ltd., Birmingham, United Kingdom. This document is valid for a period of thirty (30) days from the date of issue. For queries regarding this Purchase Order, please contact the Procurement Department at Baker &amp; Sons, 142 Corporation Street, Birmingham, B4 7BY, United Kingdom. Telephone: +44 (0)121 496 0000. Email: procurement@bakerandsons.co.uk.</w:t>
      </w:r>
    </w:p>
    <w:p>
      <w:pPr>
        <w:pStyle w:val="BodyText"/>
      </w:pPr>
      <w:r>
        <w:t xml:space="preserve">© 2025 Baker &amp; Sons Artisan Bakery Ltd. All rights reserved. Registered in England and Wales No. 08765432.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Supply - United Kingdom Birmingham</dc:title>
  <dc:creator/>
  <dc:language>en-GB</dc:language>
  <cp:keywords/>
  <dcterms:created xsi:type="dcterms:W3CDTF">2026-10-10T03:39:49Z</dcterms:created>
  <dcterms:modified xsi:type="dcterms:W3CDTF">2026-10-10T03:39:49Z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