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Baker</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purchase-order"/>
    <w:p>
      <w:pPr>
        <w:pStyle w:val="Heading1"/>
      </w:pPr>
      <w:r>
        <w:t xml:space="preserve">PURCHASE ORDER</w:t>
      </w:r>
    </w:p>
    <w:p>
      <w:pPr>
        <w:pStyle w:val="FirstParagraph"/>
      </w:pPr>
      <w:r>
        <w:t xml:space="preserve">Baker Supply &amp; Equipment Procurement — United States Houston, Texas</w:t>
      </w:r>
    </w:p>
    <w:p>
      <w:pPr>
        <w:pStyle w:val="BodyText"/>
      </w:pPr>
      <w:r>
        <w:t xml:space="preserve">Document Reference: PO-HOU-2025-00487 | Issued in United States Houston</w:t>
      </w:r>
    </w:p>
    <w:bookmarkEnd w:id="20"/>
    <w:bookmarkStart w:id="21" w:name="purchasing-party-buyer"/>
    <w:p>
      <w:pPr>
        <w:pStyle w:val="Heading3"/>
      </w:pPr>
      <w:r>
        <w:t xml:space="preserve">Purchasing Party (Buyer)</w:t>
      </w:r>
    </w:p>
    <w:p>
      <w:pPr>
        <w:pStyle w:val="FirstParagraph"/>
      </w:pPr>
      <w:r>
        <w:rPr>
          <w:bCs/>
          <w:b/>
        </w:rPr>
        <w:t xml:space="preserve">Golden Crust Baker Co.</w:t>
      </w:r>
    </w:p>
    <w:p>
      <w:pPr>
        <w:pStyle w:val="BodyText"/>
      </w:pPr>
      <w:r>
        <w:t xml:space="preserve">4821 Westheimer Road, Suite 210</w:t>
      </w:r>
    </w:p>
    <w:p>
      <w:pPr>
        <w:pStyle w:val="BodyText"/>
      </w:pPr>
      <w:r>
        <w:t xml:space="preserve">Houston, Texas 77056</w:t>
      </w:r>
    </w:p>
    <w:p>
      <w:pPr>
        <w:pStyle w:val="BodyText"/>
      </w:pPr>
      <w:r>
        <w:t xml:space="preserve">United States</w:t>
      </w:r>
    </w:p>
    <w:p>
      <w:pPr>
        <w:pStyle w:val="BodyText"/>
      </w:pPr>
      <w:r>
        <w:t xml:space="preserve">Phone: (713) 555-0142</w:t>
      </w:r>
    </w:p>
    <w:p>
      <w:pPr>
        <w:pStyle w:val="BodyText"/>
      </w:pPr>
      <w:r>
        <w:t xml:space="preserve">Email: procurement@goldencrustbaker.com</w:t>
      </w:r>
    </w:p>
    <w:p>
      <w:pPr>
        <w:pStyle w:val="BodyText"/>
      </w:pPr>
      <w:r>
        <w:t xml:space="preserve">Tax ID: 75-4829103</w:t>
      </w:r>
    </w:p>
    <w:bookmarkEnd w:id="21"/>
    <w:bookmarkStart w:id="22" w:name="supplier-seller"/>
    <w:p>
      <w:pPr>
        <w:pStyle w:val="Heading3"/>
      </w:pPr>
      <w:r>
        <w:t xml:space="preserve">Supplier (Seller)</w:t>
      </w:r>
    </w:p>
    <w:p>
      <w:pPr>
        <w:pStyle w:val="FirstParagraph"/>
      </w:pPr>
      <w:r>
        <w:rPr>
          <w:bCs/>
          <w:b/>
        </w:rPr>
        <w:t xml:space="preserve">Baker &amp; Sons Industrial Supply, Inc.</w:t>
      </w:r>
    </w:p>
    <w:p>
      <w:pPr>
        <w:pStyle w:val="BodyText"/>
      </w:pPr>
      <w:r>
        <w:t xml:space="preserve">1200 Industrial Parkway, Building C</w:t>
      </w:r>
    </w:p>
    <w:p>
      <w:pPr>
        <w:pStyle w:val="BodyText"/>
      </w:pPr>
      <w:r>
        <w:t xml:space="preserve">Houston, Texas 77029</w:t>
      </w:r>
    </w:p>
    <w:p>
      <w:pPr>
        <w:pStyle w:val="BodyText"/>
      </w:pPr>
      <w:r>
        <w:t xml:space="preserve">United States</w:t>
      </w:r>
    </w:p>
    <w:p>
      <w:pPr>
        <w:pStyle w:val="BodyText"/>
      </w:pPr>
      <w:r>
        <w:t xml:space="preserve">Phone: (713) 555-0387</w:t>
      </w:r>
    </w:p>
    <w:p>
      <w:pPr>
        <w:pStyle w:val="BodyText"/>
      </w:pPr>
      <w:r>
        <w:t xml:space="preserve">Email: sales@bakerandsonssupply.com</w:t>
      </w:r>
    </w:p>
    <w:p>
      <w:pPr>
        <w:pStyle w:val="BodyText"/>
      </w:pPr>
      <w:r>
        <w:t xml:space="preserve">Tax ID: 75-9134572</w:t>
      </w:r>
    </w:p>
    <w:bookmarkEnd w:id="22"/>
    <w:bookmarkStart w:id="23" w:name="order-details"/>
    <w:p>
      <w:pPr>
        <w:pStyle w:val="Heading3"/>
      </w:pPr>
      <w:r>
        <w:t xml:space="preserve">Order Details</w:t>
      </w:r>
    </w:p>
    <w:p>
      <w:pPr>
        <w:pStyle w:val="FirstParagraph"/>
      </w:pPr>
      <w:r>
        <w:rPr>
          <w:bCs/>
          <w:b/>
        </w:rPr>
        <w:t xml:space="preserve">Purchase Order Number:</w:t>
      </w:r>
      <w:r>
        <w:t xml:space="preserve"> </w:t>
      </w:r>
      <w:r>
        <w:t xml:space="preserve">PO-HOU-2025-00487</w:t>
      </w:r>
    </w:p>
    <w:p>
      <w:pPr>
        <w:pStyle w:val="BodyText"/>
      </w:pPr>
      <w:r>
        <w:rPr>
          <w:bCs/>
          <w:b/>
        </w:rPr>
        <w:t xml:space="preserve">Date of Issue:</w:t>
      </w:r>
      <w:r>
        <w:t xml:space="preserve"> </w:t>
      </w:r>
      <w:r>
        <w:t xml:space="preserve">June 12, 2025</w:t>
      </w:r>
    </w:p>
    <w:p>
      <w:pPr>
        <w:pStyle w:val="BodyText"/>
      </w:pPr>
      <w:r>
        <w:rPr>
          <w:bCs/>
          <w:b/>
        </w:rPr>
        <w:t xml:space="preserve">Required Delivery Date:</w:t>
      </w:r>
      <w:r>
        <w:t xml:space="preserve"> </w:t>
      </w:r>
      <w:r>
        <w:t xml:space="preserve">July 1, 2025</w:t>
      </w:r>
    </w:p>
    <w:p>
      <w:pPr>
        <w:pStyle w:val="BodyText"/>
      </w:pPr>
      <w:r>
        <w:rPr>
          <w:bCs/>
          <w:b/>
        </w:rPr>
        <w:t xml:space="preserve">Delivery Location:</w:t>
      </w:r>
      <w:r>
        <w:t xml:space="preserve"> </w:t>
      </w:r>
      <w:r>
        <w:t xml:space="preserve">Baker Co. Warehouse, 4821 Westheimer Rd, Houston, TX 77056, United States</w:t>
      </w:r>
    </w:p>
    <w:p>
      <w:pPr>
        <w:pStyle w:val="BodyText"/>
      </w:pPr>
      <w:r>
        <w:rPr>
          <w:bCs/>
          <w:b/>
        </w:rPr>
        <w:t xml:space="preserve">Payment Terms:</w:t>
      </w:r>
      <w:r>
        <w:t xml:space="preserve"> </w:t>
      </w:r>
      <w:r>
        <w:t xml:space="preserve">Net 30 days from invoice date</w:t>
      </w:r>
    </w:p>
    <w:p>
      <w:pPr>
        <w:pStyle w:val="BodyText"/>
      </w:pPr>
      <w:r>
        <w:rPr>
          <w:bCs/>
          <w:b/>
        </w:rPr>
        <w:t xml:space="preserve">Currency:</w:t>
      </w:r>
      <w:r>
        <w:t xml:space="preserve"> </w:t>
      </w:r>
      <w:r>
        <w:t xml:space="preserve">United States Dollar (USD)</w:t>
      </w:r>
    </w:p>
    <w:bookmarkEnd w:id="23"/>
    <w:bookmarkStart w:id="24" w:name="authorized-by"/>
    <w:p>
      <w:pPr>
        <w:pStyle w:val="Heading3"/>
      </w:pPr>
      <w:r>
        <w:t xml:space="preserve">Authorized By</w:t>
      </w:r>
    </w:p>
    <w:p>
      <w:pPr>
        <w:pStyle w:val="FirstParagraph"/>
      </w:pPr>
      <w:r>
        <w:rPr>
          <w:bCs/>
          <w:b/>
        </w:rPr>
        <w:t xml:space="preserve">Name:</w:t>
      </w:r>
      <w:r>
        <w:t xml:space="preserve"> </w:t>
      </w:r>
      <w:r>
        <w:t xml:space="preserve">Margaret L. Baker</w:t>
      </w:r>
    </w:p>
    <w:p>
      <w:pPr>
        <w:pStyle w:val="BodyText"/>
      </w:pPr>
      <w:r>
        <w:rPr>
          <w:bCs/>
          <w:b/>
        </w:rPr>
        <w:t xml:space="preserve">Title:</w:t>
      </w:r>
      <w:r>
        <w:t xml:space="preserve"> </w:t>
      </w:r>
      <w:r>
        <w:t xml:space="preserve">Chief Procurement Officer</w:t>
      </w:r>
    </w:p>
    <w:p>
      <w:pPr>
        <w:pStyle w:val="BodyText"/>
      </w:pPr>
      <w:r>
        <w:rPr>
          <w:bCs/>
          <w:b/>
        </w:rPr>
        <w:t xml:space="preserve">Department:</w:t>
      </w:r>
      <w:r>
        <w:t xml:space="preserve"> </w:t>
      </w:r>
      <w:r>
        <w:t xml:space="preserve">Operations &amp; Supply Chain</w:t>
      </w:r>
    </w:p>
    <w:p>
      <w:pPr>
        <w:pStyle w:val="BodyText"/>
      </w:pPr>
      <w:r>
        <w:rPr>
          <w:bCs/>
          <w:b/>
        </w:rPr>
        <w:t xml:space="preserve">Location:</w:t>
      </w:r>
      <w:r>
        <w:t xml:space="preserve"> </w:t>
      </w:r>
      <w:r>
        <w:t xml:space="preserve">Houston, Texas, United States</w:t>
      </w:r>
    </w:p>
    <w:bookmarkEnd w:id="24"/>
    <w:bookmarkStart w:id="26" w:name="itemized-purchase-order-details"/>
    <w:p>
      <w:pPr>
        <w:pStyle w:val="Heading2"/>
      </w:pPr>
      <w:r>
        <w:t xml:space="preserve">Itemized Purchase Order Details</w:t>
      </w:r>
    </w:p>
    <w:p>
      <w:pPr>
        <w:pStyle w:val="FirstParagraph"/>
      </w:pPr>
      <w:r>
        <w:t xml:space="preserve">The following Purchase Order has been issued by Golden Crust Baker Co. to Baker &amp; Sons Industrial Supply, Inc. for the procurement of baking equipment, raw materials, and operational supplies. All goods are to be delivered to the Baker facility located in United States Houston, Texas. This Purchase Order constitutes a binding agreement between both parties upon acceptance.</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Line #</w:t>
            </w:r>
          </w:p>
        </w:tc>
        <w:tc>
          <w:tcPr/>
          <w:p>
            <w:pPr>
              <w:pStyle w:val="Compact"/>
              <w:jc w:val="left"/>
            </w:pPr>
            <w:r>
              <w:t xml:space="preserve">Item Description</w:t>
            </w:r>
          </w:p>
        </w:tc>
        <w:tc>
          <w:tcPr/>
          <w:p>
            <w:pPr>
              <w:pStyle w:val="Compact"/>
              <w:jc w:val="left"/>
            </w:pPr>
            <w:r>
              <w:t xml:space="preserve">SKU / Part No.</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Line Total (USD)</w:t>
            </w:r>
          </w:p>
        </w:tc>
      </w:tr>
      <w:tr>
        <w:tc>
          <w:tcPr/>
          <w:p>
            <w:pPr>
              <w:pStyle w:val="Compact"/>
              <w:jc w:val="left"/>
            </w:pPr>
            <w:r>
              <w:t xml:space="preserve">1</w:t>
            </w:r>
          </w:p>
        </w:tc>
        <w:tc>
          <w:tcPr/>
          <w:p>
            <w:pPr>
              <w:pStyle w:val="Compact"/>
              <w:jc w:val="left"/>
            </w:pPr>
            <w:r>
              <w:t xml:space="preserve">Commercial Spiral Dough Mixer, 60-Quart Capacity (Baker Pro Series)</w:t>
            </w:r>
          </w:p>
        </w:tc>
        <w:tc>
          <w:tcPr/>
          <w:p>
            <w:pPr>
              <w:pStyle w:val="Compact"/>
              <w:jc w:val="left"/>
            </w:pPr>
            <w:r>
              <w:t xml:space="preserve">BSM-60Q-2025</w:t>
            </w:r>
          </w:p>
        </w:tc>
        <w:tc>
          <w:tcPr/>
          <w:p>
            <w:pPr>
              <w:pStyle w:val="Compact"/>
              <w:jc w:val="left"/>
            </w:pPr>
            <w:r>
              <w:t xml:space="preserve">2</w:t>
            </w:r>
          </w:p>
        </w:tc>
        <w:tc>
          <w:tcPr/>
          <w:p>
            <w:pPr>
              <w:pStyle w:val="Compact"/>
              <w:jc w:val="left"/>
            </w:pPr>
            <w:r>
              <w:t xml:space="preserve">Each</w:t>
            </w:r>
          </w:p>
        </w:tc>
        <w:tc>
          <w:tcPr/>
          <w:p>
            <w:pPr>
              <w:pStyle w:val="Compact"/>
              <w:jc w:val="left"/>
            </w:pPr>
            <w:r>
              <w:t xml:space="preserve">$4,850.00</w:t>
            </w:r>
          </w:p>
        </w:tc>
        <w:tc>
          <w:tcPr/>
          <w:p>
            <w:pPr>
              <w:pStyle w:val="Compact"/>
              <w:jc w:val="left"/>
            </w:pPr>
            <w:r>
              <w:t xml:space="preserve">$9,700.00</w:t>
            </w:r>
          </w:p>
        </w:tc>
      </w:tr>
      <w:tr>
        <w:tc>
          <w:tcPr/>
          <w:p>
            <w:pPr>
              <w:pStyle w:val="Compact"/>
              <w:jc w:val="left"/>
            </w:pPr>
            <w:r>
              <w:t xml:space="preserve">2</w:t>
            </w:r>
          </w:p>
        </w:tc>
        <w:tc>
          <w:tcPr/>
          <w:p>
            <w:pPr>
              <w:pStyle w:val="Compact"/>
              <w:jc w:val="left"/>
            </w:pPr>
            <w:r>
              <w:t xml:space="preserve">Deck Oven, 4-Deck, Gas-Powered (BakerMaster 4D)</w:t>
            </w:r>
          </w:p>
        </w:tc>
        <w:tc>
          <w:tcPr/>
          <w:p>
            <w:pPr>
              <w:pStyle w:val="Compact"/>
              <w:jc w:val="left"/>
            </w:pPr>
            <w:r>
              <w:t xml:space="preserve">BSO-4D-GAS</w:t>
            </w:r>
          </w:p>
        </w:tc>
        <w:tc>
          <w:tcPr/>
          <w:p>
            <w:pPr>
              <w:pStyle w:val="Compact"/>
              <w:jc w:val="left"/>
            </w:pPr>
            <w:r>
              <w:t xml:space="preserve">1</w:t>
            </w:r>
          </w:p>
        </w:tc>
        <w:tc>
          <w:tcPr/>
          <w:p>
            <w:pPr>
              <w:pStyle w:val="Compact"/>
              <w:jc w:val="left"/>
            </w:pPr>
            <w:r>
              <w:t xml:space="preserve">Each</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3</w:t>
            </w:r>
          </w:p>
        </w:tc>
        <w:tc>
          <w:tcPr/>
          <w:p>
            <w:pPr>
              <w:pStyle w:val="Compact"/>
              <w:jc w:val="left"/>
            </w:pPr>
            <w:r>
              <w:t xml:space="preserve">High-Gluten Bread Flour, 50-lb Bags (Baker's Reserve Brand)</w:t>
            </w:r>
          </w:p>
        </w:tc>
        <w:tc>
          <w:tcPr/>
          <w:p>
            <w:pPr>
              <w:pStyle w:val="Compact"/>
              <w:jc w:val="left"/>
            </w:pPr>
            <w:r>
              <w:t xml:space="preserve">BSF-HG-50</w:t>
            </w:r>
          </w:p>
        </w:tc>
        <w:tc>
          <w:tcPr/>
          <w:p>
            <w:pPr>
              <w:pStyle w:val="Compact"/>
              <w:jc w:val="left"/>
            </w:pPr>
            <w:r>
              <w:t xml:space="preserve">200</w:t>
            </w:r>
          </w:p>
        </w:tc>
        <w:tc>
          <w:tcPr/>
          <w:p>
            <w:pPr>
              <w:pStyle w:val="Compact"/>
              <w:jc w:val="left"/>
            </w:pPr>
            <w:r>
              <w:t xml:space="preserve">Bag</w:t>
            </w:r>
          </w:p>
        </w:tc>
        <w:tc>
          <w:tcPr/>
          <w:p>
            <w:pPr>
              <w:pStyle w:val="Compact"/>
              <w:jc w:val="left"/>
            </w:pPr>
            <w:r>
              <w:t xml:space="preserve">$28.50</w:t>
            </w:r>
          </w:p>
        </w:tc>
        <w:tc>
          <w:tcPr/>
          <w:p>
            <w:pPr>
              <w:pStyle w:val="Compact"/>
              <w:jc w:val="left"/>
            </w:pPr>
            <w:r>
              <w:t xml:space="preserve">$5,700.00</w:t>
            </w:r>
          </w:p>
        </w:tc>
      </w:tr>
      <w:tr>
        <w:tc>
          <w:tcPr/>
          <w:p>
            <w:pPr>
              <w:pStyle w:val="Compact"/>
              <w:jc w:val="left"/>
            </w:pPr>
            <w:r>
              <w:t xml:space="preserve">4</w:t>
            </w:r>
          </w:p>
        </w:tc>
        <w:tc>
          <w:tcPr/>
          <w:p>
            <w:pPr>
              <w:pStyle w:val="Compact"/>
              <w:jc w:val="left"/>
            </w:pPr>
            <w:r>
              <w:t xml:space="preserve">Unsalted Butter, 80% Fat, 10-lb Blocks (Baker's Choice)</w:t>
            </w:r>
          </w:p>
        </w:tc>
        <w:tc>
          <w:tcPr/>
          <w:p>
            <w:pPr>
              <w:pStyle w:val="Compact"/>
              <w:jc w:val="left"/>
            </w:pPr>
            <w:r>
              <w:t xml:space="preserve">BSB-80-10</w:t>
            </w:r>
          </w:p>
        </w:tc>
        <w:tc>
          <w:tcPr/>
          <w:p>
            <w:pPr>
              <w:pStyle w:val="Compact"/>
              <w:jc w:val="left"/>
            </w:pPr>
            <w:r>
              <w:t xml:space="preserve">150</w:t>
            </w:r>
          </w:p>
        </w:tc>
        <w:tc>
          <w:tcPr/>
          <w:p>
            <w:pPr>
              <w:pStyle w:val="Compact"/>
              <w:jc w:val="left"/>
            </w:pPr>
            <w:r>
              <w:t xml:space="preserve">Block</w:t>
            </w:r>
          </w:p>
        </w:tc>
        <w:tc>
          <w:tcPr/>
          <w:p>
            <w:pPr>
              <w:pStyle w:val="Compact"/>
              <w:jc w:val="left"/>
            </w:pPr>
            <w:r>
              <w:t xml:space="preserve">$34.00</w:t>
            </w:r>
          </w:p>
        </w:tc>
        <w:tc>
          <w:tcPr/>
          <w:p>
            <w:pPr>
              <w:pStyle w:val="Compact"/>
              <w:jc w:val="left"/>
            </w:pPr>
            <w:r>
              <w:t xml:space="preserve">$5,100.00</w:t>
            </w:r>
          </w:p>
        </w:tc>
      </w:tr>
      <w:tr>
        <w:tc>
          <w:tcPr/>
          <w:p>
            <w:pPr>
              <w:pStyle w:val="Compact"/>
              <w:jc w:val="left"/>
            </w:pPr>
            <w:r>
              <w:t xml:space="preserve">5</w:t>
            </w:r>
          </w:p>
        </w:tc>
        <w:tc>
          <w:tcPr/>
          <w:p>
            <w:pPr>
              <w:pStyle w:val="Compact"/>
              <w:jc w:val="left"/>
            </w:pPr>
            <w:r>
              <w:t xml:space="preserve">Active Dry Yeast, 1-lb Jars (Baker's Standard)</w:t>
            </w:r>
          </w:p>
        </w:tc>
        <w:tc>
          <w:tcPr/>
          <w:p>
            <w:pPr>
              <w:pStyle w:val="Compact"/>
              <w:jc w:val="left"/>
            </w:pPr>
            <w:r>
              <w:t xml:space="preserve">BSY-AD-1</w:t>
            </w:r>
          </w:p>
        </w:tc>
        <w:tc>
          <w:tcPr/>
          <w:p>
            <w:pPr>
              <w:pStyle w:val="Compact"/>
              <w:jc w:val="left"/>
            </w:pPr>
            <w:r>
              <w:t xml:space="preserve">500</w:t>
            </w:r>
          </w:p>
        </w:tc>
        <w:tc>
          <w:tcPr/>
          <w:p>
            <w:pPr>
              <w:pStyle w:val="Compact"/>
              <w:jc w:val="left"/>
            </w:pPr>
            <w:r>
              <w:t xml:space="preserve">Jar</w:t>
            </w:r>
          </w:p>
        </w:tc>
        <w:tc>
          <w:tcPr/>
          <w:p>
            <w:pPr>
              <w:pStyle w:val="Compact"/>
              <w:jc w:val="left"/>
            </w:pPr>
            <w:r>
              <w:t xml:space="preserve">$6.75</w:t>
            </w:r>
          </w:p>
        </w:tc>
        <w:tc>
          <w:tcPr/>
          <w:p>
            <w:pPr>
              <w:pStyle w:val="Compact"/>
              <w:jc w:val="left"/>
            </w:pPr>
            <w:r>
              <w:t xml:space="preserve">$3,375.00</w:t>
            </w:r>
          </w:p>
        </w:tc>
      </w:tr>
      <w:tr>
        <w:tc>
          <w:tcPr/>
          <w:p>
            <w:pPr>
              <w:pStyle w:val="Compact"/>
              <w:jc w:val="left"/>
            </w:pPr>
            <w:r>
              <w:t xml:space="preserve">6</w:t>
            </w:r>
          </w:p>
        </w:tc>
        <w:tc>
          <w:tcPr/>
          <w:p>
            <w:pPr>
              <w:pStyle w:val="Compact"/>
              <w:jc w:val="left"/>
            </w:pPr>
            <w:r>
              <w:t xml:space="preserve">Stainless Steel Baking Sheets, Half-Sheet (Baker Pro Line)</w:t>
            </w:r>
          </w:p>
        </w:tc>
        <w:tc>
          <w:tcPr/>
          <w:p>
            <w:pPr>
              <w:pStyle w:val="Compact"/>
              <w:jc w:val="left"/>
            </w:pPr>
            <w:r>
              <w:t xml:space="preserve">BSS-HS-304</w:t>
            </w:r>
          </w:p>
        </w:tc>
        <w:tc>
          <w:tcPr/>
          <w:p>
            <w:pPr>
              <w:pStyle w:val="Compact"/>
              <w:jc w:val="left"/>
            </w:pPr>
            <w:r>
              <w:t xml:space="preserve">120</w:t>
            </w:r>
          </w:p>
        </w:tc>
        <w:tc>
          <w:tcPr/>
          <w:p>
            <w:pPr>
              <w:pStyle w:val="Compact"/>
              <w:jc w:val="left"/>
            </w:pPr>
            <w:r>
              <w:t xml:space="preserve">Sheet</w:t>
            </w:r>
          </w:p>
        </w:tc>
        <w:tc>
          <w:tcPr/>
          <w:p>
            <w:pPr>
              <w:pStyle w:val="Compact"/>
              <w:jc w:val="left"/>
            </w:pPr>
            <w:r>
              <w:t xml:space="preserve">$18.25</w:t>
            </w:r>
          </w:p>
        </w:tc>
        <w:tc>
          <w:tcPr/>
          <w:p>
            <w:pPr>
              <w:pStyle w:val="Compact"/>
              <w:jc w:val="left"/>
            </w:pPr>
            <w:r>
              <w:t xml:space="preserve">$2,190.00</w:t>
            </w:r>
          </w:p>
        </w:tc>
      </w:tr>
      <w:tr>
        <w:tc>
          <w:tcPr/>
          <w:p>
            <w:pPr>
              <w:pStyle w:val="Compact"/>
              <w:jc w:val="left"/>
            </w:pPr>
            <w:r>
              <w:t xml:space="preserve">7</w:t>
            </w:r>
          </w:p>
        </w:tc>
        <w:tc>
          <w:tcPr/>
          <w:p>
            <w:pPr>
              <w:pStyle w:val="Compact"/>
              <w:jc w:val="left"/>
            </w:pPr>
            <w:r>
              <w:t xml:space="preserve">Commercial Bread Proofing Cabinet, 12-Tray (BakerTemp Pro)</w:t>
            </w:r>
          </w:p>
        </w:tc>
        <w:tc>
          <w:tcPr/>
          <w:p>
            <w:pPr>
              <w:pStyle w:val="Compact"/>
              <w:jc w:val="left"/>
            </w:pPr>
            <w:r>
              <w:t xml:space="preserve">BSP-12T-PRO</w:t>
            </w:r>
          </w:p>
        </w:tc>
        <w:tc>
          <w:tcPr/>
          <w:p>
            <w:pPr>
              <w:pStyle w:val="Compact"/>
              <w:jc w:val="left"/>
            </w:pPr>
            <w:r>
              <w:t xml:space="preserve">1</w:t>
            </w:r>
          </w:p>
        </w:tc>
        <w:tc>
          <w:tcPr/>
          <w:p>
            <w:pPr>
              <w:pStyle w:val="Compact"/>
              <w:jc w:val="left"/>
            </w:pPr>
            <w:r>
              <w:t xml:space="preserve">Each</w:t>
            </w:r>
          </w:p>
        </w:tc>
        <w:tc>
          <w:tcPr/>
          <w:p>
            <w:pPr>
              <w:pStyle w:val="Compact"/>
              <w:jc w:val="left"/>
            </w:pPr>
            <w:r>
              <w:t xml:space="preserve">$6,950.00</w:t>
            </w:r>
          </w:p>
        </w:tc>
        <w:tc>
          <w:tcPr/>
          <w:p>
            <w:pPr>
              <w:pStyle w:val="Compact"/>
              <w:jc w:val="left"/>
            </w:pPr>
            <w:r>
              <w:t xml:space="preserve">$6,950.00</w:t>
            </w:r>
          </w:p>
        </w:tc>
      </w:tr>
      <w:tr>
        <w:tc>
          <w:tcPr/>
          <w:p>
            <w:pPr>
              <w:pStyle w:val="Compact"/>
              <w:jc w:val="left"/>
            </w:pPr>
            <w:r>
              <w:t xml:space="preserve">8</w:t>
            </w:r>
          </w:p>
        </w:tc>
        <w:tc>
          <w:tcPr/>
          <w:p>
            <w:pPr>
              <w:pStyle w:val="Compact"/>
              <w:jc w:val="left"/>
            </w:pPr>
            <w:r>
              <w:t xml:space="preserve">Organic Cane Sugar, 50-lb Bags (Baker's Natural)</w:t>
            </w:r>
          </w:p>
        </w:tc>
        <w:tc>
          <w:tcPr/>
          <w:p>
            <w:pPr>
              <w:pStyle w:val="Compact"/>
              <w:jc w:val="left"/>
            </w:pPr>
            <w:r>
              <w:t xml:space="preserve">BSS-OC-50</w:t>
            </w:r>
          </w:p>
        </w:tc>
        <w:tc>
          <w:tcPr/>
          <w:p>
            <w:pPr>
              <w:pStyle w:val="Compact"/>
              <w:jc w:val="left"/>
            </w:pPr>
            <w:r>
              <w:t xml:space="preserve">100</w:t>
            </w:r>
          </w:p>
        </w:tc>
        <w:tc>
          <w:tcPr/>
          <w:p>
            <w:pPr>
              <w:pStyle w:val="Compact"/>
              <w:jc w:val="left"/>
            </w:pPr>
            <w:r>
              <w:t xml:space="preserve">Bag</w:t>
            </w:r>
          </w:p>
        </w:tc>
        <w:tc>
          <w:tcPr/>
          <w:p>
            <w:pPr>
              <w:pStyle w:val="Compact"/>
              <w:jc w:val="left"/>
            </w:pPr>
            <w:r>
              <w:t xml:space="preserve">$22.00</w:t>
            </w:r>
          </w:p>
        </w:tc>
        <w:tc>
          <w:tcPr/>
          <w:p>
            <w:pPr>
              <w:pStyle w:val="Compact"/>
              <w:jc w:val="left"/>
            </w:pPr>
            <w:r>
              <w:t xml:space="preserve">$2,200.00</w:t>
            </w:r>
          </w:p>
        </w:tc>
      </w:tr>
      <w:tr>
        <w:tc>
          <w:tcPr/>
          <w:p>
            <w:pPr>
              <w:pStyle w:val="Compact"/>
              <w:jc w:val="left"/>
            </w:pPr>
            <w:r>
              <w:t xml:space="preserve">9</w:t>
            </w:r>
          </w:p>
        </w:tc>
        <w:tc>
          <w:tcPr/>
          <w:p>
            <w:pPr>
              <w:pStyle w:val="Compact"/>
              <w:jc w:val="left"/>
            </w:pPr>
            <w:r>
              <w:t xml:space="preserve">Non-Stick Parchment Paper Rolls, 36-in x 300 ft (Baker's Guard)</w:t>
            </w:r>
          </w:p>
        </w:tc>
        <w:tc>
          <w:tcPr/>
          <w:p>
            <w:pPr>
              <w:pStyle w:val="Compact"/>
              <w:jc w:val="left"/>
            </w:pPr>
            <w:r>
              <w:t xml:space="preserve">BSP-P-36</w:t>
            </w:r>
          </w:p>
        </w:tc>
        <w:tc>
          <w:tcPr/>
          <w:p>
            <w:pPr>
              <w:pStyle w:val="Compact"/>
              <w:jc w:val="left"/>
            </w:pPr>
            <w:r>
              <w:t xml:space="preserve">200</w:t>
            </w:r>
          </w:p>
        </w:tc>
        <w:tc>
          <w:tcPr/>
          <w:p>
            <w:pPr>
              <w:pStyle w:val="Compact"/>
              <w:jc w:val="left"/>
            </w:pPr>
            <w:r>
              <w:t xml:space="preserve">Roll</w:t>
            </w:r>
          </w:p>
        </w:tc>
        <w:tc>
          <w:tcPr/>
          <w:p>
            <w:pPr>
              <w:pStyle w:val="Compact"/>
              <w:jc w:val="left"/>
            </w:pPr>
            <w:r>
              <w:t xml:space="preserve">$14.50</w:t>
            </w:r>
          </w:p>
        </w:tc>
        <w:tc>
          <w:tcPr/>
          <w:p>
            <w:pPr>
              <w:pStyle w:val="Compact"/>
              <w:jc w:val="left"/>
            </w:pPr>
            <w:r>
              <w:t xml:space="preserve">$2,900.00</w:t>
            </w:r>
          </w:p>
        </w:tc>
      </w:tr>
      <w:tr>
        <w:tc>
          <w:tcPr/>
          <w:p>
            <w:pPr>
              <w:pStyle w:val="Compact"/>
              <w:jc w:val="left"/>
            </w:pPr>
            <w:r>
              <w:t xml:space="preserve">10</w:t>
            </w:r>
          </w:p>
        </w:tc>
        <w:tc>
          <w:tcPr/>
          <w:p>
            <w:pPr>
              <w:pStyle w:val="Compact"/>
              <w:jc w:val="left"/>
            </w:pPr>
            <w:r>
              <w:t xml:space="preserve">Commercial Floor Sweeper, 24-in Width (BakerClean 24)</w:t>
            </w:r>
          </w:p>
        </w:tc>
        <w:tc>
          <w:tcPr/>
          <w:p>
            <w:pPr>
              <w:pStyle w:val="Compact"/>
              <w:jc w:val="left"/>
            </w:pPr>
            <w:r>
              <w:t xml:space="preserve">BSF-24-COM</w:t>
            </w:r>
          </w:p>
        </w:tc>
        <w:tc>
          <w:tcPr/>
          <w:p>
            <w:pPr>
              <w:pStyle w:val="Compact"/>
              <w:jc w:val="left"/>
            </w:pPr>
            <w:r>
              <w:t xml:space="preserve">1</w:t>
            </w:r>
          </w:p>
        </w:tc>
        <w:tc>
          <w:tcPr/>
          <w:p>
            <w:pPr>
              <w:pStyle w:val="Compact"/>
              <w:jc w:val="left"/>
            </w:pPr>
            <w:r>
              <w:t xml:space="preserve">Each</w:t>
            </w:r>
          </w:p>
        </w:tc>
        <w:tc>
          <w:tcPr/>
          <w:p>
            <w:pPr>
              <w:pStyle w:val="Compact"/>
              <w:jc w:val="left"/>
            </w:pPr>
            <w:r>
              <w:t xml:space="preserve">$3,200.00</w:t>
            </w:r>
          </w:p>
        </w:tc>
        <w:tc>
          <w:tcPr/>
          <w:p>
            <w:pPr>
              <w:pStyle w:val="Compact"/>
              <w:jc w:val="left"/>
            </w:pPr>
            <w:r>
              <w:t xml:space="preserve">$3,200.00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$53,715.00</w:t>
            </w:r>
          </w:p>
        </w:tc>
      </w:tr>
      <w:tr>
        <w:tc>
          <w:tcPr/>
          <w:p>
            <w:pPr>
              <w:pStyle w:val="Compact"/>
              <w:jc w:val="left"/>
            </w:pPr>
            <w:r>
              <w:t xml:space="preserve">Texas Sales Tax (8.25%)</w:t>
            </w:r>
          </w:p>
        </w:tc>
        <w:tc>
          <w:tcPr/>
          <w:p>
            <w:pPr>
              <w:pStyle w:val="Compact"/>
              <w:jc w:val="right"/>
            </w:pPr>
            <w:r>
              <w:t xml:space="preserve">$4,431.49</w:t>
            </w:r>
          </w:p>
        </w:tc>
      </w:tr>
      <w:tr>
        <w:tc>
          <w:tcPr/>
          <w:p>
            <w:pPr>
              <w:pStyle w:val="Compact"/>
              <w:jc w:val="left"/>
            </w:pPr>
            <w:r>
              <w:t xml:space="preserve">Freight &amp; Delivery (Houston Metro)</w:t>
            </w:r>
          </w:p>
        </w:tc>
        <w:tc>
          <w:tcPr/>
          <w:p>
            <w:pPr>
              <w:pStyle w:val="Compact"/>
              <w:jc w:val="right"/>
            </w:pPr>
            <w:r>
              <w:t xml:space="preserve">$1,250.00</w:t>
            </w:r>
          </w:p>
        </w:tc>
      </w:tr>
      <w:tr>
        <w:tc>
          <w:tcPr/>
          <w:p>
            <w:pPr>
              <w:pStyle w:val="Compact"/>
              <w:jc w:val="left"/>
            </w:pPr>
            <w:r>
              <w:t xml:space="preserve">Installation &amp; Commissioning Fee</w:t>
            </w:r>
          </w:p>
        </w:tc>
        <w:tc>
          <w:tcPr/>
          <w:p>
            <w:pPr>
              <w:pStyle w:val="Compact"/>
              <w:jc w:val="right"/>
            </w:pPr>
            <w:r>
              <w:t xml:space="preserve">$2,800.00</w:t>
            </w:r>
          </w:p>
        </w:tc>
      </w:tr>
      <w:tr>
        <w:tc>
          <w:tcPr/>
          <w:p>
            <w:pPr>
              <w:pStyle w:val="Compact"/>
              <w:jc w:val="left"/>
            </w:pPr>
            <w:r>
              <w:t xml:space="preserve">Grand Total (USD)</w:t>
            </w:r>
          </w:p>
        </w:tc>
        <w:tc>
          <w:tcPr/>
          <w:p>
            <w:pPr>
              <w:pStyle w:val="Compact"/>
              <w:jc w:val="right"/>
            </w:pPr>
            <w:r>
              <w:t xml:space="preserve">$62,196.49</w:t>
            </w:r>
          </w:p>
        </w:tc>
      </w:tr>
    </w:tbl>
    <w:bookmarkStart w:id="25" w:name="Xde1b1aa910af0d218dd23eb59edb0f3a99f22fc"/>
    <w:p>
      <w:pPr>
        <w:pStyle w:val="Heading3"/>
      </w:pPr>
      <w:r>
        <w:t xml:space="preserve">Terms and Conditions of This Purchase Order</w:t>
      </w:r>
    </w:p>
    <w:p>
      <w:pPr>
        <w:numPr>
          <w:ilvl w:val="0"/>
          <w:numId w:val="1001"/>
        </w:numPr>
        <w:pStyle w:val="Compact"/>
      </w:pPr>
      <w:r>
        <w:t xml:space="preserve">This Purchase Order is issued by Golden Crust Baker Co., a registered business entity operating in United States Houston, Texas, and is governed by the commercial laws of the State of Texas and applicable federal regulations of the United States.</w:t>
      </w:r>
    </w:p>
    <w:p>
      <w:pPr>
        <w:numPr>
          <w:ilvl w:val="0"/>
          <w:numId w:val="1001"/>
        </w:numPr>
        <w:pStyle w:val="Compact"/>
      </w:pPr>
      <w:r>
        <w:t xml:space="preserve">All items listed in this Purchase Order must be delivered to the Baker facility at 4821 Westheimer Road, Houston, Texas 77056, United States, no later than July 1, 2025. Late delivery beyond five (5) business days entitles the Baker to cancel this Purchase Order without penalty.</w:t>
      </w:r>
    </w:p>
    <w:p>
      <w:pPr>
        <w:numPr>
          <w:ilvl w:val="0"/>
          <w:numId w:val="1001"/>
        </w:numPr>
        <w:pStyle w:val="Compact"/>
      </w:pPr>
      <w:r>
        <w:t xml:space="preserve">Baker &amp; Sons Industrial Supply, Inc. shall provide all equipment in new, unused condition with a minimum of a two-year manufacturer's warranty. All consumable goods (flour, butter, yeast, sugar, parchment paper) must carry a minimum shelf life of six (6) months from the date of delivery.</w:t>
      </w:r>
    </w:p>
    <w:p>
      <w:pPr>
        <w:numPr>
          <w:ilvl w:val="0"/>
          <w:numId w:val="1001"/>
        </w:numPr>
        <w:pStyle w:val="Compact"/>
      </w:pPr>
      <w:r>
        <w:t xml:space="preserve">Payment shall be made via wire transfer to the account designated by Baker &amp; Sons Industrial Supply, Inc. within thirty (30) calendar days of the invoice date. The invoice must reference this Purchase Order number (PO-HOU-2025-00487) for proper accounting reconciliation.</w:t>
      </w:r>
    </w:p>
    <w:p>
      <w:pPr>
        <w:numPr>
          <w:ilvl w:val="0"/>
          <w:numId w:val="1001"/>
        </w:numPr>
        <w:pStyle w:val="Compact"/>
      </w:pPr>
      <w:r>
        <w:t xml:space="preserve">All goods are subject to inspection upon arrival at the Baker warehouse in Houston. Any damaged, defective, or non-conforming items must be reported to the Baker procurement team within forty-eight (48) hours of delivery. Baker reserves the right to reject non-conforming goods and request immediate replacement at no additional cost.</w:t>
      </w:r>
    </w:p>
    <w:p>
      <w:pPr>
        <w:numPr>
          <w:ilvl w:val="0"/>
          <w:numId w:val="1001"/>
        </w:numPr>
        <w:pStyle w:val="Compact"/>
      </w:pPr>
      <w:r>
        <w:t xml:space="preserve">Installation of the deck oven, proofing cabinet, and dough mixers shall be performed by certified technicians from Baker &amp; Sons Industrial Supply, Inc. Installation must be completed within five (5) business days of equipment delivery. All installation work must comply with Houston municipal building codes and United States Occupational Safety and Health Administration (OSHA) standards.</w:t>
      </w:r>
    </w:p>
    <w:p>
      <w:pPr>
        <w:numPr>
          <w:ilvl w:val="0"/>
          <w:numId w:val="1001"/>
        </w:numPr>
        <w:pStyle w:val="Compact"/>
      </w:pPr>
      <w:r>
        <w:t xml:space="preserve">This Purchase Order may not be assigned or transferred by either party without the prior written consent of the other. Any amendments to this Purchase Order must be documented in a written addendum signed by both parties.</w:t>
      </w:r>
    </w:p>
    <w:p>
      <w:pPr>
        <w:numPr>
          <w:ilvl w:val="0"/>
          <w:numId w:val="1001"/>
        </w:numPr>
        <w:pStyle w:val="Compact"/>
      </w:pPr>
      <w:r>
        <w:t xml:space="preserve">In the event of a dispute arising from this Purchase Order, both parties agree to first attempt resolution through good-faith negotiation. Should negotiation fail, disputes shall be resolved through binding arbitration in Houston, Texas, United States, in accordance with the rules of the American Arbitration Association.</w:t>
      </w:r>
    </w:p>
    <w:p>
      <w:pPr>
        <w:numPr>
          <w:ilvl w:val="0"/>
          <w:numId w:val="1001"/>
        </w:numPr>
        <w:pStyle w:val="Compact"/>
      </w:pPr>
      <w:r>
        <w:t xml:space="preserve">All materials and equipment procured under this Purchase Order are intended for use in the commercial baking operations of Golden Crust Baker Co. in United States Houston. Baker &amp; Sons Industrial Supply, Inc. warrants that all products are free from hazardous materials and comply with United States Food and Drug Administration (FDA) regulations for food-contact surfaces.</w:t>
      </w:r>
    </w:p>
    <w:p>
      <w:pPr>
        <w:numPr>
          <w:ilvl w:val="0"/>
          <w:numId w:val="1001"/>
        </w:numPr>
        <w:pStyle w:val="Compact"/>
      </w:pPr>
      <w:r>
        <w:t xml:space="preserve">This Purchase Order shall remain in full force and effect until all obligations of both parties have been fully satisfied. This document constitutes the entire agreement between the parties regarding the subject matter herein and supersedes all prior negotiations, representations, or agreements.</w:t>
      </w:r>
    </w:p>
    <w:bookmarkEnd w:id="25"/>
    <w:p>
      <w:pPr>
        <w:pStyle w:val="FirstParagraph"/>
      </w:pPr>
      <w:r>
        <w:rPr>
          <w:bCs/>
          <w:b/>
        </w:rPr>
        <w:t xml:space="preserve">For Golden Crust Baker Co. (Buyer)</w:t>
      </w:r>
    </w:p>
    <w:p>
      <w:pPr>
        <w:pStyle w:val="BodyText"/>
      </w:pPr>
      <w:r>
        <w:t xml:space="preserve">Margaret L. Baker — Chief Procurement Officer</w:t>
      </w:r>
    </w:p>
    <w:p>
      <w:pPr>
        <w:pStyle w:val="BodyText"/>
      </w:pPr>
      <w:r>
        <w:t xml:space="preserve">Date: ______________________</w:t>
      </w:r>
    </w:p>
    <w:p>
      <w:pPr>
        <w:pStyle w:val="BodyText"/>
      </w:pPr>
      <w:r>
        <w:rPr>
          <w:bCs/>
          <w:b/>
        </w:rPr>
        <w:t xml:space="preserve">For Baker &amp; Sons Industrial Supply, Inc. (Seller)</w:t>
      </w:r>
    </w:p>
    <w:p>
      <w:pPr>
        <w:pStyle w:val="BodyText"/>
      </w:pPr>
      <w:r>
        <w:t xml:space="preserve">Thomas R. Baker — Vice President of Sales</w:t>
      </w:r>
    </w:p>
    <w:p>
      <w:pPr>
        <w:pStyle w:val="BodyText"/>
      </w:pPr>
      <w:r>
        <w:t xml:space="preserve">Date: ______________________</w:t>
      </w:r>
    </w:p>
    <w:p>
      <w:pPr>
        <w:pStyle w:val="BodyText"/>
      </w:pPr>
      <w:r>
        <w:rPr>
          <w:bCs/>
          <w:b/>
        </w:rPr>
        <w:t xml:space="preserve">Purchase Order PO-HOU-2025-00487</w:t>
      </w:r>
      <w:r>
        <w:t xml:space="preserve"> </w:t>
      </w:r>
      <w:r>
        <w:t xml:space="preserve">| Golden Crust Baker Co. | United States Houston, Texas</w:t>
      </w:r>
    </w:p>
    <w:p>
      <w:pPr>
        <w:pStyle w:val="BodyText"/>
      </w:pPr>
      <w:r>
        <w:t xml:space="preserve">This Purchase Order document was generated and issued in Houston, Texas, United States. All transactions are denominated in United States Dollars (USD).</w:t>
      </w:r>
    </w:p>
    <w:p>
      <w:pPr>
        <w:pStyle w:val="BodyText"/>
      </w:pPr>
      <w:r>
        <w:t xml:space="preserve">© 2025 Golden Crust Baker Co. All rights reserved. Unauthorized reproduction of this Purchase Order is prohibited.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Baker - United States Houston</dc:title>
  <dc:creator/>
  <dc:language>en</dc:language>
  <cp:keywords/>
  <dcterms:created xsi:type="dcterms:W3CDTF">2026-10-10T04:34:22Z</dcterms:created>
  <dcterms:modified xsi:type="dcterms:W3CDTF">2026-10-10T04:34:22Z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