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urchase-order"/>
    <w:p>
      <w:pPr>
        <w:pStyle w:val="Heading1"/>
      </w:pPr>
      <w:r>
        <w:t xml:space="preserve">PURCHASE ORDER</w:t>
      </w:r>
    </w:p>
    <w:p>
      <w:pPr>
        <w:pStyle w:val="FirstParagraph"/>
      </w:pPr>
      <w:r>
        <w:t xml:space="preserve">Banker Procurement &amp; Banking Services Acquisition</w:t>
      </w:r>
    </w:p>
    <w:p>
      <w:pPr>
        <w:pStyle w:val="BodyText"/>
      </w:pPr>
      <w:r>
        <w:t xml:space="preserve">PO No.: IV-ABJ-BNK-2025-00472</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(Banker)</w:t>
            </w:r>
          </w:p>
        </w:tc>
        <w:tc>
          <w:tcPr/>
          <w:p>
            <w:pPr>
              <w:pStyle w:val="Compact"/>
              <w:jc w:val="left"/>
            </w:pPr>
            <w:r>
              <w:t xml:space="preserve">Supplier</w:t>
            </w:r>
          </w:p>
        </w:tc>
      </w:tr>
      <w:tr>
        <w:tc>
          <w:tcPr/>
          <w:p>
            <w:pPr>
              <w:pStyle w:val="Compact"/>
              <w:jc w:val="left"/>
            </w:pPr>
            <w:r>
              <w:rPr>
                <w:bCs/>
                <w:b/>
              </w:rPr>
              <w:t xml:space="preserve">Entity Name</w:t>
            </w:r>
          </w:p>
        </w:tc>
        <w:tc>
          <w:tcPr/>
          <w:p>
            <w:pPr>
              <w:pStyle w:val="Compact"/>
              <w:jc w:val="left"/>
            </w:pPr>
            <w:r>
              <w:t xml:space="preserve">Banker International Financial Services S.A.</w:t>
            </w:r>
          </w:p>
        </w:tc>
        <w:tc>
          <w:tcPr/>
          <w:p>
            <w:pPr>
              <w:pStyle w:val="Compact"/>
              <w:jc w:val="left"/>
            </w:pPr>
            <w:r>
              <w:t xml:space="preserve">Abidjan Corporate Equipment &amp; Solutions Ltd.</w:t>
            </w:r>
          </w:p>
        </w:tc>
      </w:tr>
      <w:tr>
        <w:tc>
          <w:tcPr/>
          <w:p>
            <w:pPr>
              <w:pStyle w:val="Compact"/>
              <w:jc w:val="left"/>
            </w:pPr>
            <w:r>
              <w:rPr>
                <w:bCs/>
                <w:b/>
              </w:rPr>
              <w:t xml:space="preserve">Address</w:t>
            </w:r>
          </w:p>
        </w:tc>
        <w:tc>
          <w:tcPr/>
          <w:p>
            <w:pPr>
              <w:pStyle w:val="Compact"/>
              <w:jc w:val="left"/>
            </w:pPr>
            <w:r>
              <w:t xml:space="preserve">Tour C, Boulevard VGE, Cocody, Abidjan, Ivory Coast</w:t>
            </w:r>
          </w:p>
        </w:tc>
        <w:tc>
          <w:tcPr/>
          <w:p>
            <w:pPr>
              <w:pStyle w:val="Compact"/>
              <w:jc w:val="left"/>
            </w:pPr>
            <w:r>
              <w:t xml:space="preserve">Zone 4, Rue du Commerce, Plateau, Abidjan, Ivory Coast</w:t>
            </w:r>
          </w:p>
        </w:tc>
      </w:tr>
      <w:tr>
        <w:tc>
          <w:tcPr/>
          <w:p>
            <w:pPr>
              <w:pStyle w:val="Compact"/>
              <w:jc w:val="left"/>
            </w:pPr>
            <w:r>
              <w:rPr>
                <w:bCs/>
                <w:b/>
              </w:rPr>
              <w:t xml:space="preserve">Contact Person</w:t>
            </w:r>
          </w:p>
        </w:tc>
        <w:tc>
          <w:tcPr/>
          <w:p>
            <w:pPr>
              <w:pStyle w:val="Compact"/>
              <w:jc w:val="left"/>
            </w:pPr>
            <w:r>
              <w:t xml:space="preserve">Mr. Kouassi N'Guessan, Senior Banker &amp; Procurement Director</w:t>
            </w:r>
          </w:p>
        </w:tc>
        <w:tc>
          <w:tcPr/>
          <w:p>
            <w:pPr>
              <w:pStyle w:val="Compact"/>
              <w:jc w:val="left"/>
            </w:pPr>
            <w:r>
              <w:t xml:space="preserve">Mme. Aya Traoré, Sales Manager</w:t>
            </w:r>
          </w:p>
        </w:tc>
      </w:tr>
      <w:tr>
        <w:tc>
          <w:tcPr/>
          <w:p>
            <w:pPr>
              <w:pStyle w:val="Compact"/>
              <w:jc w:val="left"/>
            </w:pPr>
            <w:r>
              <w:rPr>
                <w:bCs/>
                <w:b/>
              </w:rPr>
              <w:t xml:space="preserve">Phone</w:t>
            </w:r>
          </w:p>
        </w:tc>
        <w:tc>
          <w:tcPr/>
          <w:p>
            <w:pPr>
              <w:pStyle w:val="Compact"/>
              <w:jc w:val="left"/>
            </w:pPr>
            <w:r>
              <w:t xml:space="preserve">+225 27 22 45 67 89</w:t>
            </w:r>
          </w:p>
        </w:tc>
        <w:tc>
          <w:tcPr/>
          <w:p>
            <w:pPr>
              <w:pStyle w:val="Compact"/>
              <w:jc w:val="left"/>
            </w:pPr>
            <w:r>
              <w:t xml:space="preserve">+225 27 21 33 44 55</w:t>
            </w:r>
          </w:p>
        </w:tc>
      </w:tr>
      <w:tr>
        <w:tc>
          <w:tcPr/>
          <w:p>
            <w:pPr>
              <w:pStyle w:val="Compact"/>
              <w:jc w:val="left"/>
            </w:pPr>
            <w:r>
              <w:rPr>
                <w:bCs/>
                <w:b/>
              </w:rPr>
              <w:t xml:space="preserve">Email</w:t>
            </w:r>
          </w:p>
        </w:tc>
        <w:tc>
          <w:tcPr/>
          <w:p>
            <w:pPr>
              <w:pStyle w:val="Compact"/>
              <w:jc w:val="left"/>
            </w:pPr>
            <w:r>
              <w:t xml:space="preserve">procurement@banker-intl.ci</w:t>
            </w:r>
          </w:p>
        </w:tc>
        <w:tc>
          <w:tcPr/>
          <w:p>
            <w:pPr>
              <w:pStyle w:val="Compact"/>
              <w:jc w:val="left"/>
            </w:pPr>
            <w:r>
              <w:t xml:space="preserve">sales@abidjan-corporate.ci</w:t>
            </w:r>
          </w:p>
        </w:tc>
      </w:tr>
      <w:tr>
        <w:tc>
          <w:tcPr/>
          <w:p>
            <w:pPr>
              <w:pStyle w:val="Compact"/>
              <w:jc w:val="left"/>
            </w:pPr>
            <w:r>
              <w:rPr>
                <w:bCs/>
                <w:b/>
              </w:rPr>
              <w:t xml:space="preserve">RC / Tax ID</w:t>
            </w:r>
          </w:p>
        </w:tc>
        <w:tc>
          <w:tcPr/>
          <w:p>
            <w:pPr>
              <w:pStyle w:val="Compact"/>
              <w:jc w:val="left"/>
            </w:pPr>
            <w:r>
              <w:t xml:space="preserve">CI-ABJ-2019-RC-004521 / NIF: 12345678901</w:t>
            </w:r>
          </w:p>
        </w:tc>
        <w:tc>
          <w:tcPr/>
          <w:p>
            <w:pPr>
              <w:pStyle w:val="Compact"/>
              <w:jc w:val="left"/>
            </w:pPr>
            <w:r>
              <w:t xml:space="preserve">CI-ABJ-2015-RC-002187 / NIF: 98765432101</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Banker International Financial Services S.A., a licensed banking institution operating in Abidjan, Ivory Coast, to formally request the supply of professional banking equipment, software licenses, and operational services required for the daily functioning of our banker team and client-facing operations. This document constitutes a binding procurement request in accordance with the commercial regulations of the Ivory Coast and the Uniform Act on Commercial Obligations (OHADA) applicable in Abidjan and the broader West African Economic and Monetary Union (UEMOA) zone.</w:t>
      </w:r>
    </w:p>
    <w:p>
      <w:pPr>
        <w:pStyle w:val="BodyText"/>
      </w:pPr>
      <w:r>
        <w:t xml:space="preserve">The Banker, in his capacity as Senior Procurement Director and authorized signatory of the institution, hereby authorizes the release of funds and the execution of this Purchase Order for the acquisition of the goods and services itemized below. All transactions referenced in this document shall be processed through the designated banking channels in Abidjan, Ivory Coast, in accordance with the Central Bank of West African States (BCEAO) regulations.</w:t>
      </w:r>
    </w:p>
    <w:bookmarkEnd w:id="22"/>
    <w:bookmarkStart w:id="23"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Professional Banker Workstation (Dell OptiPlex 7010, 32GB RAM, 1TB SSD) for banker operations in Abidjan</w:t>
            </w:r>
          </w:p>
        </w:tc>
        <w:tc>
          <w:tcPr/>
          <w:p>
            <w:pPr>
              <w:pStyle w:val="Compact"/>
              <w:jc w:val="left"/>
            </w:pPr>
            <w:r>
              <w:t xml:space="preserve">25</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02</w:t>
            </w:r>
          </w:p>
        </w:tc>
        <w:tc>
          <w:tcPr/>
          <w:p>
            <w:pPr>
              <w:pStyle w:val="Compact"/>
              <w:jc w:val="left"/>
            </w:pPr>
            <w:r>
              <w:t xml:space="preserve">Banker Client Relationship Management (CRM) Software License – Annual Subscription for banking professionals</w:t>
            </w:r>
          </w:p>
        </w:tc>
        <w:tc>
          <w:tcPr/>
          <w:p>
            <w:pPr>
              <w:pStyle w:val="Compact"/>
              <w:jc w:val="left"/>
            </w:pPr>
            <w:r>
              <w:t xml:space="preserve">50</w:t>
            </w:r>
          </w:p>
        </w:tc>
        <w:tc>
          <w:tcPr/>
          <w:p>
            <w:pPr>
              <w:pStyle w:val="Compact"/>
              <w:jc w:val="left"/>
            </w:pPr>
            <w:r>
              <w:t xml:space="preserve">1,200,000</w:t>
            </w:r>
          </w:p>
        </w:tc>
        <w:tc>
          <w:tcPr/>
          <w:p>
            <w:pPr>
              <w:pStyle w:val="Compact"/>
              <w:jc w:val="left"/>
            </w:pPr>
            <w:r>
              <w:t xml:space="preserve">60,000,000</w:t>
            </w:r>
          </w:p>
        </w:tc>
      </w:tr>
      <w:tr>
        <w:tc>
          <w:tcPr/>
          <w:p>
            <w:pPr>
              <w:pStyle w:val="Compact"/>
              <w:jc w:val="left"/>
            </w:pPr>
            <w:r>
              <w:t xml:space="preserve">03</w:t>
            </w:r>
          </w:p>
        </w:tc>
        <w:tc>
          <w:tcPr/>
          <w:p>
            <w:pPr>
              <w:pStyle w:val="Compact"/>
              <w:jc w:val="left"/>
            </w:pPr>
            <w:r>
              <w:t xml:space="preserve">Secure Document Shredding &amp; Banking Compliance Equipment for Abidjan branch office</w:t>
            </w:r>
          </w:p>
        </w:tc>
        <w:tc>
          <w:tcPr/>
          <w:p>
            <w:pPr>
              <w:pStyle w:val="Compact"/>
              <w:jc w:val="left"/>
            </w:pPr>
            <w:r>
              <w:t xml:space="preserve">5</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Banker Training Program – Anti-Money Laundering (AML) &amp; KYC Certification for 30 banking staff in Ivory Coast</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Biometric Access Control System for Banker Vault &amp; Secure Rooms – Abidjan Headquarters</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Network Security Firewall &amp; Encryption Suite for Banker Financial Data Protection (Ivory Coast data residency compliant)</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Professional Banker Attire &amp; Corporate Identity Kit (Abidjan office standard)</w:t>
            </w:r>
          </w:p>
        </w:tc>
        <w:tc>
          <w:tcPr/>
          <w:p>
            <w:pPr>
              <w:pStyle w:val="Compact"/>
              <w:jc w:val="left"/>
            </w:pPr>
            <w:r>
              <w:t xml:space="preserve">50</w:t>
            </w:r>
          </w:p>
        </w:tc>
        <w:tc>
          <w:tcPr/>
          <w:p>
            <w:pPr>
              <w:pStyle w:val="Compact"/>
              <w:jc w:val="left"/>
            </w:pPr>
            <w:r>
              <w:t xml:space="preserve">180,000</w:t>
            </w:r>
          </w:p>
        </w:tc>
        <w:tc>
          <w:tcPr/>
          <w:p>
            <w:pPr>
              <w:pStyle w:val="Compact"/>
              <w:jc w:val="left"/>
            </w:pPr>
            <w:r>
              <w:t xml:space="preserve">9,000,000</w:t>
            </w:r>
          </w:p>
        </w:tc>
      </w:tr>
      <w:tr>
        <w:tc>
          <w:tcPr/>
          <w:p>
            <w:pPr>
              <w:pStyle w:val="Compact"/>
              <w:jc w:val="left"/>
            </w:pPr>
            <w:r>
              <w:t xml:space="preserve">08</w:t>
            </w:r>
          </w:p>
        </w:tc>
        <w:tc>
          <w:tcPr/>
          <w:p>
            <w:pPr>
              <w:pStyle w:val="Compact"/>
              <w:jc w:val="left"/>
            </w:pPr>
            <w:r>
              <w:t xml:space="preserve">UPS Power Backup Systems (10kVA) for uninterrupted Banker operations during Abidjan power interruptions</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gridSpan w:val="4"/>
          </w:tcPr>
          <w:p>
            <w:pPr>
              <w:pStyle w:val="Compact"/>
              <w:jc w:val="right"/>
            </w:pPr>
            <w:r>
              <w:t xml:space="preserve">SUBTOTAL</w:t>
            </w:r>
          </w:p>
        </w:tc>
        <w:tc>
          <w:tcPr/>
          <w:p>
            <w:pPr>
              <w:pStyle w:val="Compact"/>
              <w:jc w:val="left"/>
            </w:pPr>
            <w:r>
              <w:t xml:space="preserve">150,050,000 XOF</w:t>
            </w:r>
          </w:p>
        </w:tc>
      </w:tr>
      <w:tr>
        <w:tc>
          <w:tcPr>
            <w:gridSpan w:val="4"/>
          </w:tcPr>
          <w:p>
            <w:pPr>
              <w:pStyle w:val="Compact"/>
              <w:jc w:val="right"/>
            </w:pPr>
            <w:r>
              <w:t xml:space="preserve">VAT (18% – Ivory Coast Standard Rate)</w:t>
            </w:r>
          </w:p>
        </w:tc>
        <w:tc>
          <w:tcPr/>
          <w:p>
            <w:pPr>
              <w:pStyle w:val="Compact"/>
              <w:jc w:val="left"/>
            </w:pPr>
            <w:r>
              <w:t xml:space="preserve">27,009,000 XOF</w:t>
            </w:r>
          </w:p>
        </w:tc>
      </w:tr>
      <w:tr>
        <w:tc>
          <w:tcPr>
            <w:gridSpan w:val="4"/>
          </w:tcPr>
          <w:p>
            <w:pPr>
              <w:pStyle w:val="Compact"/>
              <w:jc w:val="right"/>
            </w:pPr>
            <w:r>
              <w:t xml:space="preserve">GRAND TOTAL</w:t>
            </w:r>
          </w:p>
        </w:tc>
        <w:tc>
          <w:tcPr/>
          <w:p>
            <w:pPr>
              <w:pStyle w:val="Compact"/>
              <w:jc w:val="left"/>
            </w:pPr>
            <w:r>
              <w:t xml:space="preserve">177,059,000 XOF</w:t>
            </w:r>
          </w:p>
        </w:tc>
      </w:tr>
    </w:tbl>
    <w:bookmarkEnd w:id="23"/>
    <w:bookmarkStart w:id="24" w:name="delivery-and-payment-terms"/>
    <w:p>
      <w:pPr>
        <w:pStyle w:val="Heading2"/>
      </w:pPr>
      <w:r>
        <w:t xml:space="preserve">4. Delivery and Payment Terms</w:t>
      </w:r>
    </w:p>
    <w:p>
      <w:pPr>
        <w:pStyle w:val="FirstParagraph"/>
      </w:pPr>
      <w:r>
        <w:rPr>
          <w:bCs/>
          <w:b/>
        </w:rPr>
        <w:t xml:space="preserve">Delivery Location:</w:t>
      </w:r>
      <w:r>
        <w:t xml:space="preserve"> </w:t>
      </w:r>
      <w:r>
        <w:t xml:space="preserve">Banker International Financial Services S.A., Tour C, Boulevard VGE, Cocody, Abidjan, Ivory Coast. All goods referenced in this Purchase Order shall be delivered to the above address in Abidjan within thirty (30) calendar days from the date of this Purchase Order. The supplier shall bear all transportation, customs clearance (where applicable), and insurance costs up to the delivery point in Abidjan.</w:t>
      </w:r>
    </w:p>
    <w:p>
      <w:pPr>
        <w:pStyle w:val="BodyText"/>
      </w:pPr>
      <w:r>
        <w:rPr>
          <w:bCs/>
          <w:b/>
        </w:rPr>
        <w:t xml:space="preserve">Payment Terms:</w:t>
      </w:r>
      <w:r>
        <w:t xml:space="preserve"> </w:t>
      </w:r>
      <w:r>
        <w:t xml:space="preserve">Payment shall be made via bank transfer to the supplier's designated account in Abidjan, Ivory Coast, within forty-five (45) days from the date of confirmed delivery and acceptance of goods by the Banker's quality assurance team. The payment shall be processed through the institution's primary banking partner in Abidjan. A 2% early payment discount shall apply if settlement is made within fifteen (15) days of invoice receipt.</w:t>
      </w:r>
    </w:p>
    <w:p>
      <w:pPr>
        <w:pStyle w:val="BodyText"/>
      </w:pPr>
      <w:r>
        <w:rPr>
          <w:bCs/>
          <w:b/>
        </w:rPr>
        <w:t xml:space="preserve">Currency:</w:t>
      </w:r>
      <w:r>
        <w:t xml:space="preserve"> </w:t>
      </w:r>
      <w:r>
        <w:t xml:space="preserve">All amounts are denominated in West African CFA Franc (XOF), the official currency of the Ivory Coast and the UEMOA monetary zone.</w:t>
      </w:r>
    </w:p>
    <w:bookmarkEnd w:id="24"/>
    <w:bookmarkStart w:id="25" w:name="terms-and-conditions"/>
    <w:p>
      <w:pPr>
        <w:pStyle w:val="Heading2"/>
      </w:pPr>
      <w:r>
        <w:t xml:space="preserve">5. Terms and Conditions</w:t>
      </w:r>
    </w:p>
    <w:p>
      <w:pPr>
        <w:pStyle w:val="FirstParagraph"/>
      </w:pPr>
      <w:r>
        <w:t xml:space="preserve">This Purchase Order is governed by the commercial laws of the Republic of Côte d'Ivoire (Ivory Coast) and the OHADA Uniform Acts. Any disputes arising from the execution of this Purchase Order shall be resolved through the competent commercial courts of Abidjan, Ivory Coast. The Banker reserves the right to inspect, test, and reject any goods or services that do not conform to the specifications outlined in this document. The supplier warrants that all equipment and software delivered shall be free from defects, fully licensed, and compliant with the regulatory standards imposed by the BCEAO and the Abidjan financial authority.</w:t>
      </w:r>
    </w:p>
    <w:p>
      <w:pPr>
        <w:pStyle w:val="BodyText"/>
      </w:pPr>
      <w:r>
        <w:t xml:space="preserve">This Purchase Order shall remain valid for a period of sixty (60) days from the date of issue. Failure to acknowledge receipt within ten (10) business days shall be construed as acceptance of all terms herein. Amendments to this Purchase Order must be made in writing and signed by both the Banker (Buyer) and the authorized representative of the Supplier.</w:t>
      </w:r>
    </w:p>
    <w:bookmarkEnd w:id="25"/>
    <w:p>
      <w:pPr>
        <w:pStyle w:val="BodyText"/>
      </w:pPr>
      <w:r>
        <w:rPr>
          <w:bCs/>
          <w:b/>
        </w:rPr>
        <w:t xml:space="preserve">NOTE:</w:t>
      </w:r>
      <w:r>
        <w:t xml:space="preserve"> </w:t>
      </w:r>
      <w:r>
        <w:t xml:space="preserve">This Purchase Order is issued in the name and on behalf of the Banker, Mr. Kouassi N'Guessan, acting as the duly authorized procurement officer of Banker International Financial Services S.A., registered in Abidjan, Ivory Coast. This document is valid only when bearing the official company stamp and the wet-ink signature of the Banker. Electronic copies are for reference only and do not constitute a valid Purchase Order under Ivory Coast commercial law.</w:t>
      </w:r>
    </w:p>
    <w:bookmarkStart w:id="26" w:name="authorization-and-signatures"/>
    <w:p>
      <w:pPr>
        <w:pStyle w:val="Heading2"/>
      </w:pPr>
      <w:r>
        <w:t xml:space="preserve">6. Authorization and Signatures</w:t>
      </w:r>
    </w:p>
    <w:p>
      <w:pPr>
        <w:pStyle w:val="FirstParagraph"/>
      </w:pPr>
      <w:r>
        <w:rPr>
          <w:bCs/>
          <w:b/>
        </w:rPr>
        <w:t xml:space="preserve">For the Buyer (Banker):</w:t>
      </w:r>
    </w:p>
    <w:p>
      <w:pPr>
        <w:pStyle w:val="BodyText"/>
      </w:pPr>
      <w:r>
        <w:t xml:space="preserve">Banker International Financial Services S.A.</w:t>
      </w:r>
    </w:p>
    <w:p>
      <w:pPr>
        <w:pStyle w:val="BodyText"/>
      </w:pPr>
      <w:r>
        <w:t xml:space="preserve">Abidjan, Ivory Coast</w:t>
      </w:r>
    </w:p>
    <w:p>
      <w:pPr>
        <w:pStyle w:val="BodyText"/>
      </w:pPr>
      <w:r>
        <w:t xml:space="preserve">Mr. Kouassi N'Guessan</w:t>
      </w:r>
      <w:r>
        <w:br/>
      </w:r>
      <w:r>
        <w:t xml:space="preserve">Senior Banker &amp; Procurement Director</w:t>
      </w:r>
      <w:r>
        <w:br/>
      </w:r>
      <w:r>
        <w:t xml:space="preserve">Signature &amp; Company Stamp</w:t>
      </w:r>
    </w:p>
    <w:p>
      <w:pPr>
        <w:pStyle w:val="BodyText"/>
      </w:pPr>
      <w:r>
        <w:rPr>
          <w:bCs/>
          <w:b/>
        </w:rPr>
        <w:t xml:space="preserve">For the Supplier:</w:t>
      </w:r>
    </w:p>
    <w:p>
      <w:pPr>
        <w:pStyle w:val="BodyText"/>
      </w:pPr>
      <w:r>
        <w:t xml:space="preserve">Abidjan Corporate Equipment &amp; Solutions Ltd.</w:t>
      </w:r>
    </w:p>
    <w:p>
      <w:pPr>
        <w:pStyle w:val="BodyText"/>
      </w:pPr>
      <w:r>
        <w:t xml:space="preserve">Abidjan, Ivory Coast</w:t>
      </w:r>
    </w:p>
    <w:p>
      <w:pPr>
        <w:pStyle w:val="BodyText"/>
      </w:pPr>
      <w:r>
        <w:t xml:space="preserve">Mme. Aya Traoré</w:t>
      </w:r>
      <w:r>
        <w:br/>
      </w:r>
      <w:r>
        <w:t xml:space="preserve">Sales Manager</w:t>
      </w:r>
      <w:r>
        <w:br/>
      </w:r>
      <w:r>
        <w:t xml:space="preserve">Signature &amp; Company Stamp</w:t>
      </w:r>
    </w:p>
    <w:bookmarkEnd w:id="26"/>
    <w:p>
      <w:pPr>
        <w:pStyle w:val="BodyText"/>
      </w:pPr>
      <w:r>
        <w:t xml:space="preserve">Purchase Order No. IV-ABJ-BNK-2025-00472 | Issued in Abidjan, Ivory Coast | Banker International Financial Services S.A.</w:t>
      </w:r>
    </w:p>
    <w:p>
      <w:pPr>
        <w:pStyle w:val="BodyText"/>
      </w:pPr>
      <w:r>
        <w:t xml:space="preserve">This document is the property of Banker International Financial Services S.A. Unauthorized reproduction or distribution is prohibited under Ivory Coast intellectual property law.</w:t>
      </w:r>
    </w:p>
    <w:p>
      <w:pPr>
        <w:pStyle w:val="BodyText"/>
      </w:pPr>
      <w:r>
        <w:t xml:space="preserve">Page 1 of 1 | Generated: 15 June 2025 | Abidjan,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Abidjan, Ivory Coast</dc:title>
  <dc:creator/>
  <dc:language>en</dc:language>
  <cp:keywords/>
  <dcterms:created xsi:type="dcterms:W3CDTF">2026-10-10T01:57:11Z</dcterms:created>
  <dcterms:modified xsi:type="dcterms:W3CDTF">2026-10-10T01:57:11Z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