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PO No: ZH-2025-BK-04871</w:t>
      </w:r>
    </w:p>
    <w:bookmarkStart w:id="20" w:name="purchase-order"/>
    <w:p>
      <w:pPr>
        <w:pStyle w:val="Heading1"/>
      </w:pPr>
      <w:r>
        <w:t xml:space="preserve">Purchase Order</w:t>
      </w:r>
    </w:p>
    <w:p>
      <w:pPr>
        <w:pStyle w:val="FirstParagraph"/>
      </w:pPr>
      <w:r>
        <w:t xml:space="preserve">Banker Services &amp; Financial Consulting Engagement — Switzerland Zurich</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Alpine Corporate Holdings AG</w:t>
      </w:r>
    </w:p>
    <w:p>
      <w:pPr>
        <w:pStyle w:val="BodyText"/>
      </w:pPr>
      <w:r>
        <w:t xml:space="preserve">Bahnhofstrasse 142</w:t>
      </w:r>
    </w:p>
    <w:p>
      <w:pPr>
        <w:pStyle w:val="BodyText"/>
      </w:pPr>
      <w:r>
        <w:t xml:space="preserve">8001 Zurich, Switzerland</w:t>
      </w:r>
    </w:p>
    <w:p>
      <w:pPr>
        <w:pStyle w:val="BodyText"/>
      </w:pPr>
      <w:r>
        <w:t xml:space="preserve">VAT No: CHE-112.345.678</w:t>
      </w:r>
    </w:p>
    <w:p>
      <w:pPr>
        <w:pStyle w:val="BodyText"/>
      </w:pPr>
      <w:r>
        <w:t xml:space="preserve">Contact: Dr. Helena Meier, CFO</w:t>
      </w:r>
    </w:p>
    <w:p>
      <w:pPr>
        <w:pStyle w:val="BodyText"/>
      </w:pPr>
      <w:r>
        <w:t xml:space="preserve">Email: h.meier@alpinecorp.ch</w:t>
      </w:r>
    </w:p>
    <w:p>
      <w:pPr>
        <w:pStyle w:val="BodyText"/>
      </w:pPr>
      <w:r>
        <w:t xml:space="preserve">Phone: +41 44 555 0192</w:t>
      </w:r>
    </w:p>
    <w:bookmarkEnd w:id="21"/>
    <w:bookmarkStart w:id="22" w:name="supplier-banker-service-provider"/>
    <w:p>
      <w:pPr>
        <w:pStyle w:val="Heading3"/>
      </w:pPr>
      <w:r>
        <w:t xml:space="preserve">Supplier (Banker / Service Provider)</w:t>
      </w:r>
    </w:p>
    <w:p>
      <w:pPr>
        <w:pStyle w:val="FirstParagraph"/>
      </w:pPr>
      <w:r>
        <w:rPr>
          <w:bCs/>
          <w:b/>
        </w:rPr>
        <w:t xml:space="preserve">St. Gallen &amp; Partner Banker Services GmbH</w:t>
      </w:r>
    </w:p>
    <w:p>
      <w:pPr>
        <w:pStyle w:val="BodyText"/>
      </w:pPr>
      <w:r>
        <w:t xml:space="preserve">Rämistrasse 88</w:t>
      </w:r>
    </w:p>
    <w:p>
      <w:pPr>
        <w:pStyle w:val="BodyText"/>
      </w:pPr>
      <w:r>
        <w:t xml:space="preserve">8001 Zurich, Switzerland</w:t>
      </w:r>
    </w:p>
    <w:p>
      <w:pPr>
        <w:pStyle w:val="BodyText"/>
      </w:pPr>
      <w:r>
        <w:t xml:space="preserve">VAT No: CHE-987.654.321</w:t>
      </w:r>
    </w:p>
    <w:p>
      <w:pPr>
        <w:pStyle w:val="BodyText"/>
      </w:pPr>
      <w:r>
        <w:t xml:space="preserve">Contact: Mr. Lukas Brunner, Senior Banker</w:t>
      </w:r>
    </w:p>
    <w:p>
      <w:pPr>
        <w:pStyle w:val="BodyText"/>
      </w:pPr>
      <w:r>
        <w:t xml:space="preserve">Email: l.brunner@stgallenpartner.ch</w:t>
      </w:r>
    </w:p>
    <w:p>
      <w:pPr>
        <w:pStyle w:val="BodyText"/>
      </w:pPr>
      <w:r>
        <w:t xml:space="preserve">Phone: +41 44 555 0347</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ZH-2025-BK-04871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Place of Performance</w:t>
            </w:r>
          </w:p>
        </w:tc>
        <w:tc>
          <w:tcPr/>
          <w:p>
            <w:pPr>
              <w:pStyle w:val="Compact"/>
              <w:jc w:val="left"/>
            </w:pPr>
            <w:r>
              <w:t xml:space="preserve">Zurich, Switzerland (Canton of Zurich)</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Payment Terms</w:t>
            </w:r>
          </w:p>
        </w:tc>
        <w:tc>
          <w:tcPr/>
          <w:p>
            <w:pPr>
              <w:pStyle w:val="Compact"/>
              <w:jc w:val="left"/>
            </w:pPr>
            <w:r>
              <w:t xml:space="preserve">Net 30 days from invoice date, wire transfer to UBS AG, Zurich</w:t>
            </w:r>
          </w:p>
        </w:tc>
      </w:tr>
      <w:tr>
        <w:tc>
          <w:tcPr/>
          <w:p>
            <w:pPr>
              <w:pStyle w:val="Compact"/>
              <w:jc w:val="left"/>
            </w:pPr>
            <w:r>
              <w:t xml:space="preserve">Governing Law</w:t>
            </w:r>
          </w:p>
        </w:tc>
        <w:tc>
          <w:tcPr/>
          <w:p>
            <w:pPr>
              <w:pStyle w:val="Compact"/>
              <w:jc w:val="left"/>
            </w:pPr>
            <w:r>
              <w:t xml:space="preserve">Swiss Code of Obligations (OR / CO), applicable in Switzerland Zurich</w:t>
            </w:r>
          </w:p>
        </w:tc>
      </w:tr>
      <w:tr>
        <w:tc>
          <w:tcPr/>
          <w:p>
            <w:pPr>
              <w:pStyle w:val="Compact"/>
              <w:jc w:val="left"/>
            </w:pPr>
            <w:r>
              <w:t xml:space="preserve">Regulatory Oversight</w:t>
            </w:r>
          </w:p>
        </w:tc>
        <w:tc>
          <w:tcPr/>
          <w:p>
            <w:pPr>
              <w:pStyle w:val="Compact"/>
              <w:jc w:val="left"/>
            </w:pPr>
            <w:r>
              <w:t xml:space="preserve">FINMA (Swiss Financial Market Supervisory Authority), Zurich</w:t>
            </w:r>
          </w:p>
        </w:tc>
      </w:tr>
    </w:tbl>
    <w:bookmarkEnd w:id="24"/>
    <w:bookmarkStart w:id="25" w:name="scope-of-services-banker-engagement"/>
    <w:p>
      <w:pPr>
        <w:pStyle w:val="Heading2"/>
      </w:pPr>
      <w:r>
        <w:t xml:space="preserve">3. Scope of Services — Banker Engagement</w:t>
      </w:r>
    </w:p>
    <w:p>
      <w:pPr>
        <w:pStyle w:val="FirstParagraph"/>
      </w:pPr>
      <w:r>
        <w:t xml:space="preserve">This Purchase Order is issued by Alpine Corporate Holdings AG to formally engage the services of a qualified</w:t>
      </w:r>
      <w:r>
        <w:t xml:space="preserve"> </w:t>
      </w:r>
      <w:r>
        <w:t xml:space="preserve">Banker</w:t>
      </w:r>
      <w:r>
        <w:t xml:space="preserve"> </w:t>
      </w:r>
      <w:r>
        <w:t xml:space="preserve">and associated financial advisory team provided by St. Gallen &amp; Partner Banker Services GmbH. The engagement is to be performed within the jurisdiction of</w:t>
      </w:r>
      <w:r>
        <w:t xml:space="preserve"> </w:t>
      </w:r>
      <w:r>
        <w:t xml:space="preserve">Switzerland Zurich</w:t>
      </w:r>
      <w:r>
        <w:t xml:space="preserve">, in full compliance with Swiss banking regulations, the Federal Act on Financial Institutions (FINIG), and all applicable cantonal provisions of the Canton of Zurich.</w:t>
      </w:r>
    </w:p>
    <w:p>
      <w:pPr>
        <w:pStyle w:val="BodyText"/>
      </w:pPr>
      <w:r>
        <w:t xml:space="preserve">The Banker and the supporting team shall provide the following services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Quantity / Duration</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Banker — Corporate Treasury Advisory (on-site, Zurich office)</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Banker — Cross-Border Payment Structuring &amp; FX Risk Management</w:t>
            </w:r>
          </w:p>
        </w:tc>
        <w:tc>
          <w:tcPr/>
          <w:p>
            <w:pPr>
              <w:pStyle w:val="Compact"/>
              <w:jc w:val="left"/>
            </w:pPr>
            <w:r>
              <w:t xml:space="preserve">80 hours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03</w:t>
            </w:r>
          </w:p>
        </w:tc>
        <w:tc>
          <w:tcPr/>
          <w:p>
            <w:pPr>
              <w:pStyle w:val="Compact"/>
              <w:jc w:val="left"/>
            </w:pPr>
            <w:r>
              <w:t xml:space="preserve">Banker — Regulatory Compliance Review (FINMA / Canton of Zurich)</w:t>
            </w:r>
          </w:p>
        </w:tc>
        <w:tc>
          <w:tcPr/>
          <w:p>
            <w:pPr>
              <w:pStyle w:val="Compact"/>
              <w:jc w:val="left"/>
            </w:pPr>
            <w:r>
              <w:t xml:space="preserve">40 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Banker — Quarterly Financial Reporting &amp; Board Presentation Support</w:t>
            </w:r>
          </w:p>
        </w:tc>
        <w:tc>
          <w:tcPr/>
          <w:p>
            <w:pPr>
              <w:pStyle w:val="Compact"/>
              <w:jc w:val="left"/>
            </w:pPr>
            <w:r>
              <w:t xml:space="preserve">4 quarters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Banker — M&amp;A Due Diligence &amp; Lender Liaison (Zurich-based)</w:t>
            </w:r>
          </w:p>
        </w:tc>
        <w:tc>
          <w:tcPr/>
          <w:p>
            <w:pPr>
              <w:pStyle w:val="Compact"/>
              <w:jc w:val="left"/>
            </w:pPr>
            <w:r>
              <w:t xml:space="preserve">60 hours</w:t>
            </w:r>
          </w:p>
        </w:tc>
        <w:tc>
          <w:tcPr/>
          <w:p>
            <w:pPr>
              <w:pStyle w:val="Compact"/>
              <w:jc w:val="left"/>
            </w:pPr>
            <w:r>
              <w:t xml:space="preserve">295.00</w:t>
            </w:r>
          </w:p>
        </w:tc>
        <w:tc>
          <w:tcPr/>
          <w:p>
            <w:pPr>
              <w:pStyle w:val="Compact"/>
              <w:jc w:val="left"/>
            </w:pPr>
            <w:r>
              <w:t xml:space="preserve">17,700.00</w:t>
            </w:r>
          </w:p>
        </w:tc>
      </w:tr>
      <w:tr>
        <w:tc>
          <w:tcPr/>
          <w:p>
            <w:pPr>
              <w:pStyle w:val="Compact"/>
              <w:jc w:val="left"/>
            </w:pPr>
            <w:r>
              <w:t xml:space="preserve">06</w:t>
            </w:r>
          </w:p>
        </w:tc>
        <w:tc>
          <w:tcPr/>
          <w:p>
            <w:pPr>
              <w:pStyle w:val="Compact"/>
              <w:jc w:val="left"/>
            </w:pPr>
            <w:r>
              <w:t xml:space="preserve">Banker — Ongoing Relationship Management with Swiss Banking Partners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gridSpan w:val="4"/>
          </w:tcPr>
          <w:p>
            <w:pPr>
              <w:pStyle w:val="Compact"/>
              <w:jc w:val="left"/>
            </w:pPr>
            <w:r>
              <w:t xml:space="preserve">Subtotal</w:t>
            </w:r>
          </w:p>
        </w:tc>
        <w:tc>
          <w:tcPr/>
          <w:p>
            <w:pPr>
              <w:pStyle w:val="Compact"/>
              <w:jc w:val="left"/>
            </w:pPr>
            <w:r>
              <w:t xml:space="preserve">170,000.00</w:t>
            </w:r>
          </w:p>
        </w:tc>
      </w:tr>
      <w:tr>
        <w:tc>
          <w:tcPr>
            <w:gridSpan w:val="4"/>
          </w:tcPr>
          <w:p>
            <w:pPr>
              <w:pStyle w:val="Compact"/>
              <w:jc w:val="left"/>
            </w:pPr>
            <w:r>
              <w:t xml:space="preserve">Swiss VAT (MwST) at 8.1%</w:t>
            </w:r>
          </w:p>
        </w:tc>
        <w:tc>
          <w:tcPr/>
          <w:p>
            <w:pPr>
              <w:pStyle w:val="Compact"/>
              <w:jc w:val="left"/>
            </w:pPr>
            <w:r>
              <w:t xml:space="preserve">13,770.00</w:t>
            </w:r>
          </w:p>
        </w:tc>
      </w:tr>
      <w:tr>
        <w:tc>
          <w:tcPr>
            <w:gridSpan w:val="4"/>
          </w:tcPr>
          <w:p>
            <w:pPr>
              <w:pStyle w:val="Compact"/>
              <w:jc w:val="left"/>
            </w:pPr>
            <w:r>
              <w:rPr>
                <w:bCs/>
                <w:b/>
              </w:rPr>
              <w:t xml:space="preserve">Total Purchase Order Value (CHF)</w:t>
            </w:r>
          </w:p>
        </w:tc>
        <w:tc>
          <w:tcPr/>
          <w:p>
            <w:pPr>
              <w:pStyle w:val="Compact"/>
              <w:jc w:val="left"/>
            </w:pPr>
            <w:r>
              <w:rPr>
                <w:bCs/>
                <w:b/>
              </w:rPr>
              <w:t xml:space="preserve">183,770.00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Switzerland, specifically the Swiss Code of Obligations (Obligationenrecht, OR) as applicable in the Canton of Zurich. Any disputes arising from this Purchase Order shall be subject to the exclusive jurisdiction of the courts of Zurich, Switzerland.</w:t>
      </w:r>
    </w:p>
    <w:p>
      <w:pPr>
        <w:numPr>
          <w:ilvl w:val="0"/>
          <w:numId w:val="1001"/>
        </w:numPr>
        <w:pStyle w:val="Compact"/>
      </w:pPr>
      <w:r>
        <w:rPr>
          <w:bCs/>
          <w:b/>
        </w:rPr>
        <w:t xml:space="preserve">Banker Qualifications:</w:t>
      </w:r>
      <w:r>
        <w:t xml:space="preserve"> </w:t>
      </w:r>
      <w:r>
        <w:t xml:space="preserve">The Banker and all supporting personnel engaged under this Purchase Order must hold valid professional certifications recognized by FINMA and the Swiss Banking Association (SBA). The primary Banker must possess a minimum of ten (10) years of experience in Swiss corporate banking, with demonstrated expertise in the Zurich financial market.</w:t>
      </w:r>
    </w:p>
    <w:p>
      <w:pPr>
        <w:numPr>
          <w:ilvl w:val="0"/>
          <w:numId w:val="1001"/>
        </w:numPr>
        <w:pStyle w:val="Compact"/>
      </w:pPr>
      <w:r>
        <w:rPr>
          <w:bCs/>
          <w:b/>
        </w:rPr>
        <w:t xml:space="preserve">Confidentiality &amp; Data Protection:</w:t>
      </w:r>
      <w:r>
        <w:t xml:space="preserve"> </w:t>
      </w:r>
      <w:r>
        <w:t xml:space="preserve">All parties shall comply with the Swiss Federal Act on Data Protection (DSG / nDSG) and the Swiss Banking Act (Bankengesetz, BankG). The Banker shall maintain strict confidentiality regarding all financial data, client information, and proprietary strategies of Alpine Corporate Holdings AG. No data shall be transferred outside of Switzerland without prior written consent.</w:t>
      </w:r>
    </w:p>
    <w:p>
      <w:pPr>
        <w:numPr>
          <w:ilvl w:val="0"/>
          <w:numId w:val="1001"/>
        </w:numPr>
        <w:pStyle w:val="Compact"/>
      </w:pPr>
      <w:r>
        <w:rPr>
          <w:bCs/>
          <w:b/>
        </w:rPr>
        <w:t xml:space="preserve">Regulatory Compliance:</w:t>
      </w:r>
      <w:r>
        <w:t xml:space="preserve"> </w:t>
      </w:r>
      <w:r>
        <w:t xml:space="preserve">The Banker shall ensure that all services rendered under this Purchase Order comply with the Anti-Money Laundering Act (AMLA / GwG), the Swiss Financial Services Act (FINSA / FINIG), and all directives issued by FINMA headquartered in Zurich. The Banker shall promptly report any regulatory changes affecting the scope of services.</w:t>
      </w:r>
    </w:p>
    <w:p>
      <w:pPr>
        <w:numPr>
          <w:ilvl w:val="0"/>
          <w:numId w:val="1001"/>
        </w:numPr>
        <w:pStyle w:val="Compact"/>
      </w:pPr>
      <w:r>
        <w:rPr>
          <w:bCs/>
          <w:b/>
        </w:rPr>
        <w:t xml:space="preserve">Payment &amp; Invoicing:</w:t>
      </w:r>
      <w:r>
        <w:t xml:space="preserve"> </w:t>
      </w:r>
      <w:r>
        <w:t xml:space="preserve">Invoices shall be issued in Swiss Francs (CHF) and submitted to the Purchaser's accounts payable department in Zurich. Payment shall be made via bank wire transfer within thirty (30) calendar days of the invoice date. Late payments shall accrue interest at the Swiss statutory rate of 5% per annum as stipulated under Article 104 of the Swiss Code of Obligations.</w:t>
      </w:r>
    </w:p>
    <w:p>
      <w:pPr>
        <w:numPr>
          <w:ilvl w:val="0"/>
          <w:numId w:val="1001"/>
        </w:numPr>
        <w:pStyle w:val="Compact"/>
      </w:pPr>
      <w:r>
        <w:rPr>
          <w:bCs/>
          <w:b/>
        </w:rPr>
        <w:t xml:space="preserve">Performance Location:</w:t>
      </w:r>
      <w:r>
        <w:t xml:space="preserve"> </w:t>
      </w:r>
      <w:r>
        <w:t xml:space="preserve">All services under this Purchase Order shall be performed at the Purchaser's premises located at Bahnhofstrasse 142, 8001 Zurich, Switzerland, or at such other location within the Canton of Zurich as mutually agreed in writing.</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Banker shall be compensated for all services rendered up to the effective date of termination. Termination shall not affect any accrued rights or obligations.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war, or government actions affecting the financial sector in Switzerland Zurich.</w:t>
      </w:r>
    </w:p>
    <w:p>
      <w:pPr>
        <w:numPr>
          <w:ilvl w:val="0"/>
          <w:numId w:val="1001"/>
        </w:numPr>
        <w:pStyle w:val="Compact"/>
      </w:pPr>
      <w:r>
        <w:rPr>
          <w:bCs/>
          <w:b/>
        </w:rPr>
        <w:t xml:space="preserve">Intellectual Property:</w:t>
      </w:r>
      <w:r>
        <w:t xml:space="preserve"> </w:t>
      </w:r>
      <w:r>
        <w:t xml:space="preserve">All reports, analyses, and deliverables produced by the Banker specifically for the Purchaser under this Purchase Order shall become the property of Alpine Corporate Holdings AG upon full payment. The Banker retains the right to use general methodologies and frameworks not specific to the Purchaser.</w:t>
      </w:r>
    </w:p>
    <w:p>
      <w:pPr>
        <w:numPr>
          <w:ilvl w:val="0"/>
          <w:numId w:val="1001"/>
        </w:numPr>
        <w:pStyle w:val="Compact"/>
      </w:pPr>
      <w:r>
        <w:rPr>
          <w:bCs/>
          <w:b/>
        </w:rPr>
        <w:t xml:space="preserve">Language:</w:t>
      </w:r>
      <w:r>
        <w:t xml:space="preserve"> </w:t>
      </w:r>
      <w:r>
        <w:t xml:space="preserve">This Purchase Order is executed in the English language. In the event of any discrepancy between the English version and any translation, the English version shall prevail. All official correspondence related to this Purchase Order in Switzerland Zurich shall be conducted in English or German.</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all terms, conditions, and service specifications outlined in this Purchase Order for the engagement of the Banker in Switzerland Zurich. This document constitutes a binding commercial agreement under Swiss law.</w:t>
      </w:r>
    </w:p>
    <w:bookmarkEnd w:id="27"/>
    <w:p>
      <w:pPr>
        <w:pStyle w:val="BodyText"/>
      </w:pPr>
      <w:r>
        <w:rPr>
          <w:bCs/>
          <w:b/>
        </w:rPr>
        <w:t xml:space="preserve">For and on behalf of Alpine Corporate Holdings AG (Purchaser)</w:t>
      </w:r>
    </w:p>
    <w:p>
      <w:pPr>
        <w:pStyle w:val="BodyText"/>
      </w:pPr>
      <w:r>
        <w:t xml:space="preserve">Name: Dr. Helena Meier</w:t>
      </w:r>
    </w:p>
    <w:p>
      <w:pPr>
        <w:pStyle w:val="BodyText"/>
      </w:pPr>
      <w:r>
        <w:t xml:space="preserve">Title: Chief Financial Officer</w:t>
      </w:r>
    </w:p>
    <w:p>
      <w:pPr>
        <w:pStyle w:val="BodyText"/>
      </w:pPr>
      <w:r>
        <w:t xml:space="preserve">Date: ______________________</w:t>
      </w:r>
    </w:p>
    <w:p>
      <w:pPr>
        <w:pStyle w:val="BodyText"/>
      </w:pPr>
      <w:r>
        <w:t xml:space="preserve">Place: Zurich, Switzerland</w:t>
      </w:r>
    </w:p>
    <w:p>
      <w:pPr>
        <w:pStyle w:val="BodyText"/>
      </w:pPr>
      <w:r>
        <w:rPr>
          <w:bCs/>
          <w:b/>
        </w:rPr>
        <w:t xml:space="preserve">For and on behalf of St. Gallen &amp; Partner Banker Services GmbH (Supplier / Banker)</w:t>
      </w:r>
    </w:p>
    <w:p>
      <w:pPr>
        <w:pStyle w:val="BodyText"/>
      </w:pPr>
      <w:r>
        <w:t xml:space="preserve">Name: Mr. Lukas Brunner</w:t>
      </w:r>
    </w:p>
    <w:p>
      <w:pPr>
        <w:pStyle w:val="BodyText"/>
      </w:pPr>
      <w:r>
        <w:t xml:space="preserve">Title: Senior Banker &amp; Managing Director</w:t>
      </w:r>
    </w:p>
    <w:p>
      <w:pPr>
        <w:pStyle w:val="BodyText"/>
      </w:pPr>
      <w:r>
        <w:t xml:space="preserve">Date: ______________________</w:t>
      </w:r>
    </w:p>
    <w:p>
      <w:pPr>
        <w:pStyle w:val="BodyText"/>
      </w:pPr>
      <w:r>
        <w:t xml:space="preserve">Place: Zurich, Switzerland</w:t>
      </w:r>
    </w:p>
    <w:p>
      <w:pPr>
        <w:pStyle w:val="BodyText"/>
      </w:pPr>
      <w:r>
        <w:t xml:space="preserve">Purchase Order No. ZH-2025-BK-04871 — Banker Services Engagement — Switzerland Zurich</w:t>
      </w:r>
    </w:p>
    <w:p>
      <w:pPr>
        <w:pStyle w:val="BodyText"/>
      </w:pPr>
      <w:r>
        <w:t xml:space="preserve">Issued under the commercial regulations of the Canton of Zurich. Regulated by FINMA, Swiss Financial Market Supervisory Authority, 3003 Bern / 8001 Zurich.</w:t>
      </w:r>
    </w:p>
    <w:p>
      <w:pPr>
        <w:pStyle w:val="BodyText"/>
      </w:pPr>
      <w:r>
        <w:t xml:space="preserve">© 2025 Alpine Corporate Holdings AG.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Switzerland Zurich</dc:title>
  <dc:creator/>
  <dc:language>en</dc:language>
  <cp:keywords/>
  <dcterms:created xsi:type="dcterms:W3CDTF">2026-10-10T03:50:37Z</dcterms:created>
  <dcterms:modified xsi:type="dcterms:W3CDTF">2026-10-10T03:50:37Z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