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Issuing Entity:</w:t>
      </w:r>
      <w:r>
        <w:t xml:space="preserve"> </w:t>
      </w:r>
      <w:r>
        <w:t xml:space="preserve">Brussels Metropolitan Research Institute (BMRI)</w:t>
      </w:r>
    </w:p>
    <w:p>
      <w:pPr>
        <w:pStyle w:val="BodyText"/>
      </w:pPr>
      <w:r>
        <w:rPr>
          <w:bCs/>
          <w:b/>
        </w:rPr>
        <w:t xml:space="preserve">Address:</w:t>
      </w:r>
      <w:r>
        <w:t xml:space="preserve"> </w:t>
      </w:r>
      <w:r>
        <w:t xml:space="preserve">Avenue Louise 245, 1050 Belgium Brussels</w:t>
      </w:r>
    </w:p>
    <w:p>
      <w:pPr>
        <w:pStyle w:val="BodyText"/>
      </w:pPr>
      <w:r>
        <w:rPr>
          <w:bCs/>
          <w:b/>
        </w:rPr>
        <w:t xml:space="preserve">VAT Number:</w:t>
      </w:r>
      <w:r>
        <w:t xml:space="preserve"> </w:t>
      </w:r>
      <w:r>
        <w:t xml:space="preserve">BE 0765.432.109</w:t>
      </w:r>
    </w:p>
    <w:p>
      <w:pPr>
        <w:pStyle w:val="BodyText"/>
      </w:pPr>
      <w:r>
        <w:rPr>
          <w:bCs/>
          <w:b/>
        </w:rPr>
        <w:t xml:space="preserve">Contact:</w:t>
      </w:r>
      <w:r>
        <w:t xml:space="preserve"> </w:t>
      </w:r>
      <w:r>
        <w:t xml:space="preserve">procurement@bmri-be.org | +32 2 555 0147</w:t>
      </w:r>
    </w:p>
    <w:p>
      <w:pPr>
        <w:pStyle w:val="BodyText"/>
      </w:pPr>
      <w:r>
        <w:t xml:space="preserve">Purchase Order No. PO-BE-2025-00487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Service Start Date</w:t>
            </w:r>
          </w:p>
        </w:tc>
        <w:tc>
          <w:tcPr/>
          <w:p>
            <w:pPr>
              <w:pStyle w:val="Compact"/>
              <w:jc w:val="left"/>
            </w:pPr>
            <w:r>
              <w:t xml:space="preserve">01 July 2025</w:t>
            </w:r>
          </w:p>
        </w:tc>
      </w:tr>
      <w:tr>
        <w:tc>
          <w:tcPr/>
          <w:p>
            <w:pPr>
              <w:pStyle w:val="Compact"/>
              <w:jc w:val="left"/>
            </w:pPr>
            <w:r>
              <w:t xml:space="preserve">Service Completion Deadline</w:t>
            </w:r>
          </w:p>
        </w:tc>
        <w:tc>
          <w:tcPr/>
          <w:p>
            <w:pPr>
              <w:pStyle w:val="Compact"/>
              <w:jc w:val="left"/>
            </w:pPr>
            <w:r>
              <w:t xml:space="preserve">31 December 2025</w:t>
            </w:r>
          </w:p>
        </w:tc>
      </w:tr>
      <w:tr>
        <w:tc>
          <w:tcPr/>
          <w:p>
            <w:pPr>
              <w:pStyle w:val="Compact"/>
              <w:jc w:val="left"/>
            </w:pPr>
            <w:r>
              <w:t xml:space="preserve">Place of Performance</w:t>
            </w:r>
          </w:p>
        </w:tc>
        <w:tc>
          <w:tcPr/>
          <w:p>
            <w:pPr>
              <w:pStyle w:val="Compact"/>
              <w:jc w:val="left"/>
            </w:pPr>
            <w:r>
              <w:t xml:space="preserve">Belgium Brussels, Avenue Louise 245, 1050</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Applicable Law</w:t>
            </w:r>
          </w:p>
        </w:tc>
        <w:tc>
          <w:tcPr/>
          <w:p>
            <w:pPr>
              <w:pStyle w:val="Compact"/>
              <w:jc w:val="left"/>
            </w:pPr>
            <w:r>
              <w:t xml:space="preserve">Belgian Civil Code, Book I (Contracts)</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Supplier Name</w:t>
            </w:r>
          </w:p>
        </w:tc>
        <w:tc>
          <w:tcPr/>
          <w:p>
            <w:pPr>
              <w:pStyle w:val="Compact"/>
              <w:jc w:val="left"/>
            </w:pPr>
            <w:r>
              <w:t xml:space="preserve">Dr. Helena Vandermeer, Independent Biologist</w:t>
            </w:r>
          </w:p>
        </w:tc>
      </w:tr>
      <w:tr>
        <w:tc>
          <w:tcPr/>
          <w:p>
            <w:pPr>
              <w:pStyle w:val="Compact"/>
              <w:jc w:val="left"/>
            </w:pPr>
            <w:r>
              <w:t xml:space="preserve">Professional Title</w:t>
            </w:r>
          </w:p>
        </w:tc>
        <w:tc>
          <w:tcPr/>
          <w:p>
            <w:pPr>
              <w:pStyle w:val="Compact"/>
              <w:jc w:val="left"/>
            </w:pPr>
            <w:r>
              <w:t xml:space="preserve">Senior Biologist – Molecular Ecology &amp; Environmental Science</w:t>
            </w:r>
          </w:p>
        </w:tc>
      </w:tr>
      <w:tr>
        <w:tc>
          <w:tcPr/>
          <w:p>
            <w:pPr>
              <w:pStyle w:val="Compact"/>
              <w:jc w:val="left"/>
            </w:pPr>
            <w:r>
              <w:t xml:space="preserve">Business Address</w:t>
            </w:r>
          </w:p>
        </w:tc>
        <w:tc>
          <w:tcPr/>
          <w:p>
            <w:pPr>
              <w:pStyle w:val="Compact"/>
              <w:jc w:val="left"/>
            </w:pPr>
            <w:r>
              <w:t xml:space="preserve">Rue de la Science 18, 1040 Belgium Brussels</w:t>
            </w:r>
          </w:p>
        </w:tc>
      </w:tr>
      <w:tr>
        <w:tc>
          <w:tcPr/>
          <w:p>
            <w:pPr>
              <w:pStyle w:val="Compact"/>
              <w:jc w:val="left"/>
            </w:pPr>
            <w:r>
              <w:t xml:space="preserve">VAT / Enterprise Number</w:t>
            </w:r>
          </w:p>
        </w:tc>
        <w:tc>
          <w:tcPr/>
          <w:p>
            <w:pPr>
              <w:pStyle w:val="Compact"/>
              <w:jc w:val="left"/>
            </w:pPr>
            <w:r>
              <w:t xml:space="preserve">BE 0812.556.774</w:t>
            </w:r>
          </w:p>
        </w:tc>
      </w:tr>
      <w:tr>
        <w:tc>
          <w:tcPr/>
          <w:p>
            <w:pPr>
              <w:pStyle w:val="Compact"/>
              <w:jc w:val="left"/>
            </w:pPr>
            <w:r>
              <w:t xml:space="preserve">Professional Registration</w:t>
            </w:r>
          </w:p>
        </w:tc>
        <w:tc>
          <w:tcPr/>
          <w:p>
            <w:pPr>
              <w:pStyle w:val="Compact"/>
              <w:jc w:val="left"/>
            </w:pPr>
            <w:r>
              <w:t xml:space="preserve">Belgian Order of Biologists, Reg. No. BIO-BE-2019-3341</w:t>
            </w:r>
          </w:p>
        </w:tc>
      </w:tr>
      <w:tr>
        <w:tc>
          <w:tcPr/>
          <w:p>
            <w:pPr>
              <w:pStyle w:val="Compact"/>
              <w:jc w:val="left"/>
            </w:pPr>
            <w:r>
              <w:t xml:space="preserve">Email</w:t>
            </w:r>
          </w:p>
        </w:tc>
        <w:tc>
          <w:tcPr/>
          <w:p>
            <w:pPr>
              <w:pStyle w:val="Compact"/>
              <w:jc w:val="left"/>
            </w:pPr>
            <w:r>
              <w:t xml:space="preserve">h.vandermeer@biologist-be.org</w:t>
            </w:r>
          </w:p>
        </w:tc>
      </w:tr>
      <w:tr>
        <w:tc>
          <w:tcPr/>
          <w:p>
            <w:pPr>
              <w:pStyle w:val="Compact"/>
              <w:jc w:val="left"/>
            </w:pPr>
            <w:r>
              <w:t xml:space="preserve">Phone</w:t>
            </w:r>
          </w:p>
        </w:tc>
        <w:tc>
          <w:tcPr/>
          <w:p>
            <w:pPr>
              <w:pStyle w:val="Compact"/>
              <w:jc w:val="left"/>
            </w:pPr>
            <w:r>
              <w:t xml:space="preserve">+32 2 333 8821</w:t>
            </w:r>
          </w:p>
        </w:tc>
      </w:tr>
    </w:tbl>
    <w:bookmarkEnd w:id="22"/>
    <w:bookmarkStart w:id="23" w:name="scope-of-services-biologist-engagement"/>
    <w:p>
      <w:pPr>
        <w:pStyle w:val="Heading2"/>
      </w:pPr>
      <w:r>
        <w:t xml:space="preserve">3. Scope of Services – Biologist Engagement</w:t>
      </w:r>
    </w:p>
    <w:p>
      <w:pPr>
        <w:pStyle w:val="FirstParagraph"/>
      </w:pPr>
      <w:r>
        <w:t xml:space="preserve">This Purchase Order is issued by the Brussels Metropolitan Research Institute to formally engage the services of a qualified</w:t>
      </w:r>
      <w:r>
        <w:t xml:space="preserve"> </w:t>
      </w:r>
      <w:r>
        <w:t xml:space="preserve">Biologist</w:t>
      </w:r>
      <w:r>
        <w:t xml:space="preserve"> </w:t>
      </w:r>
      <w:r>
        <w:t xml:space="preserve">to conduct a comprehensive environmental and molecular ecology assessment within the greater Belgium Brussels metropolitan area. The Biologist shall be responsible for the following deliverables and professional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Biologist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1.1</w:t>
            </w:r>
          </w:p>
        </w:tc>
        <w:tc>
          <w:tcPr/>
          <w:p>
            <w:pPr>
              <w:pStyle w:val="Compact"/>
              <w:jc w:val="left"/>
            </w:pPr>
            <w:r>
              <w:t xml:space="preserve">Initial site assessment and biodiversity survey of the Senne River corridor in Belgium Brussels, including species identification, habitat mapping, and baseline ecological data collection.</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1.2</w:t>
            </w:r>
          </w:p>
        </w:tc>
        <w:tc>
          <w:tcPr/>
          <w:p>
            <w:pPr>
              <w:pStyle w:val="Compact"/>
              <w:jc w:val="left"/>
            </w:pPr>
            <w:r>
              <w:t xml:space="preserve">Molecular analysis of water and soil samples collected from 12 designated monitoring stations across Belgium Brussels. The Biologist shall perform DNA barcoding, PCR amplification, and microbial community profiling.</w:t>
            </w:r>
          </w:p>
        </w:tc>
        <w:tc>
          <w:tcPr/>
          <w:p>
            <w:pPr>
              <w:pStyle w:val="Compact"/>
              <w:jc w:val="left"/>
            </w:pPr>
            <w:r>
              <w:t xml:space="preserve">12 (stations)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1.3</w:t>
            </w:r>
          </w:p>
        </w:tc>
        <w:tc>
          <w:tcPr/>
          <w:p>
            <w:pPr>
              <w:pStyle w:val="Compact"/>
              <w:jc w:val="left"/>
            </w:pPr>
            <w:r>
              <w:t xml:space="preserve">Preparation of a detailed ecological impact report (minimum 80 pages) documenting findings, risk assessments, and remediation recommendations for the Belgium Brussels municipal planning authority.</w:t>
            </w:r>
          </w:p>
        </w:tc>
        <w:tc>
          <w:tcPr/>
          <w:p>
            <w:pPr>
              <w:pStyle w:val="Compact"/>
              <w:jc w:val="left"/>
            </w:pPr>
            <w:r>
              <w:t xml:space="preserve">1 (report)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1.4</w:t>
            </w:r>
          </w:p>
        </w:tc>
        <w:tc>
          <w:tcPr/>
          <w:p>
            <w:pPr>
              <w:pStyle w:val="Compact"/>
              <w:jc w:val="left"/>
            </w:pPr>
            <w:r>
              <w:t xml:space="preserve">Two on-site consultation sessions with the BMRI project team in Belgium Brussels to present interim findings, answer technical questions, and adjust the research methodology as required.</w:t>
            </w:r>
          </w:p>
        </w:tc>
        <w:tc>
          <w:tcPr/>
          <w:p>
            <w:pPr>
              <w:pStyle w:val="Compact"/>
              <w:jc w:val="left"/>
            </w:pPr>
            <w:r>
              <w:t xml:space="preserve">2 (sessions)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1.5</w:t>
            </w:r>
          </w:p>
        </w:tc>
        <w:tc>
          <w:tcPr/>
          <w:p>
            <w:pPr>
              <w:pStyle w:val="Compact"/>
              <w:jc w:val="left"/>
            </w:pPr>
            <w:r>
              <w:t xml:space="preserve">Provision of a certified Biologist supervision plan for the 18-month post-assessment monitoring period, including quarterly progress reviews and annual re-evaluation of ecological indicators in Belgium Brussels.</w:t>
            </w:r>
          </w:p>
        </w:tc>
        <w:tc>
          <w:tcPr/>
          <w:p>
            <w:pPr>
              <w:pStyle w:val="Compact"/>
              <w:jc w:val="left"/>
            </w:pPr>
            <w:r>
              <w:t xml:space="preserve">1 (plan)</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31,400.00</w:t>
            </w:r>
          </w:p>
        </w:tc>
      </w:tr>
      <w:tr>
        <w:tc>
          <w:tcPr>
            <w:gridSpan w:val="4"/>
          </w:tcPr>
          <w:p>
            <w:pPr>
              <w:pStyle w:val="Compact"/>
              <w:jc w:val="left"/>
            </w:pPr>
            <w:r>
              <w:t xml:space="preserve">VAT (21% – Belgian standard rate)</w:t>
            </w:r>
          </w:p>
        </w:tc>
        <w:tc>
          <w:tcPr/>
          <w:p>
            <w:pPr>
              <w:pStyle w:val="Compact"/>
              <w:jc w:val="left"/>
            </w:pPr>
            <w:r>
              <w:t xml:space="preserve">6,594.00</w:t>
            </w:r>
          </w:p>
        </w:tc>
      </w:tr>
      <w:tr>
        <w:tc>
          <w:tcPr>
            <w:gridSpan w:val="4"/>
          </w:tcPr>
          <w:p>
            <w:pPr>
              <w:pStyle w:val="Compact"/>
              <w:jc w:val="left"/>
            </w:pPr>
            <w:r>
              <w:t xml:space="preserve">Total Purchase Order Value (EUR)</w:t>
            </w:r>
          </w:p>
        </w:tc>
        <w:tc>
          <w:tcPr/>
          <w:p>
            <w:pPr>
              <w:pStyle w:val="Compact"/>
              <w:jc w:val="left"/>
            </w:pPr>
            <w:r>
              <w:t xml:space="preserve">37,994.00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offer. The Biologist shall confirm acceptance in writing within five (5) business days of receipt. Failure to respond within this period shall be interpreted as a declination of this Purchase Order.</w:t>
      </w:r>
    </w:p>
    <w:p>
      <w:pPr>
        <w:numPr>
          <w:ilvl w:val="0"/>
          <w:numId w:val="1001"/>
        </w:numPr>
        <w:pStyle w:val="Compact"/>
      </w:pPr>
      <w:r>
        <w:rPr>
          <w:bCs/>
          <w:b/>
        </w:rPr>
        <w:t xml:space="preserve">Place of Performance:</w:t>
      </w:r>
      <w:r>
        <w:t xml:space="preserve"> </w:t>
      </w:r>
      <w:r>
        <w:t xml:space="preserve">All fieldwork, laboratory analysis, and professional consultations related to this Purchase Order shall be conducted in or around Belgium Brussels, unless otherwise agreed in writing by both parties.</w:t>
      </w:r>
    </w:p>
    <w:p>
      <w:pPr>
        <w:numPr>
          <w:ilvl w:val="0"/>
          <w:numId w:val="1001"/>
        </w:numPr>
        <w:pStyle w:val="Compact"/>
      </w:pPr>
      <w:r>
        <w:rPr>
          <w:bCs/>
          <w:b/>
        </w:rPr>
        <w:t xml:space="preserve">Professional Standards:</w:t>
      </w:r>
      <w:r>
        <w:t xml:space="preserve"> </w:t>
      </w:r>
      <w:r>
        <w:t xml:space="preserve">The Biologist shall perform all services in accordance with the professional code of ethics established by the Belgian Order of Biologists and in compliance with all applicable Belgian and European Union environmental regulations, including Directive 2000/60/EC (Water Framework Directive) and Directive 92/43/EEC (Habitats Directive).</w:t>
      </w:r>
    </w:p>
    <w:p>
      <w:pPr>
        <w:numPr>
          <w:ilvl w:val="0"/>
          <w:numId w:val="1001"/>
        </w:numPr>
        <w:pStyle w:val="Compact"/>
      </w:pPr>
      <w:r>
        <w:rPr>
          <w:bCs/>
          <w:b/>
        </w:rPr>
        <w:t xml:space="preserve">Intellectual Property:</w:t>
      </w:r>
      <w:r>
        <w:t xml:space="preserve"> </w:t>
      </w:r>
      <w:r>
        <w:t xml:space="preserve">All data, reports, and deliverables produced under this Purchase Order shall become the exclusive property of the Brussels Metropolitan Research Institute upon full payment. The Biologist retains the right to publish anonymized findings in peer-reviewed journals, subject to a 30-day prior review by BMRI.</w:t>
      </w:r>
    </w:p>
    <w:p>
      <w:pPr>
        <w:numPr>
          <w:ilvl w:val="0"/>
          <w:numId w:val="1001"/>
        </w:numPr>
        <w:pStyle w:val="Compact"/>
      </w:pPr>
      <w:r>
        <w:rPr>
          <w:bCs/>
          <w:b/>
        </w:rPr>
        <w:t xml:space="preserve">Confidentiality:</w:t>
      </w:r>
      <w:r>
        <w:t xml:space="preserve"> </w:t>
      </w:r>
      <w:r>
        <w:t xml:space="preserve">The Biologist agrees to maintain strict confidentiality regarding all proprietary data, internal communications, and unpublished research materials encountered during the performance of this Purchase Order in Belgium Brussels.</w:t>
      </w:r>
    </w:p>
    <w:p>
      <w:pPr>
        <w:numPr>
          <w:ilvl w:val="0"/>
          <w:numId w:val="1001"/>
        </w:numPr>
        <w:pStyle w:val="Compact"/>
      </w:pPr>
      <w:r>
        <w:rPr>
          <w:bCs/>
          <w:b/>
        </w:rPr>
        <w:t xml:space="preserve">Insurance:</w:t>
      </w:r>
      <w:r>
        <w:t xml:space="preserve"> </w:t>
      </w:r>
      <w:r>
        <w:t xml:space="preserve">The Biologist shall maintain professional liability insurance with a minimum coverage of EUR 1,000,000 per claim, valid throughout the duration of this Purchase Order, and shall provide a certificate of insurance upon request.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be compensated for all services rendered up to the termination date, plus reasonable costs incurred in reliance on this Purchase Order.</w:t>
      </w:r>
    </w:p>
    <w:p>
      <w:pPr>
        <w:numPr>
          <w:ilvl w:val="0"/>
          <w:numId w:val="1001"/>
        </w:numPr>
        <w:pStyle w:val="Compact"/>
      </w:pPr>
      <w:r>
        <w:rPr>
          <w:bCs/>
          <w:b/>
        </w:rPr>
        <w:t xml:space="preserve">Dispute Resolution:</w:t>
      </w:r>
      <w:r>
        <w:t xml:space="preserve"> </w:t>
      </w:r>
      <w:r>
        <w:t xml:space="preserve">Any dispute arising from or in connection with this Purchase Order shall be submitted to the competent courts of Belgium Brussels. Both parties agree to attempt mediation through the Belgian Mediation Institute before initiating formal legal proceedings.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pandemics, or government-mandated closures affecting operations in Belgium Brussels.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The United Nations Convention on Contracts for the International Sale of Goods (CISG) is expressly excluded.</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excl. VAT)</w:t>
            </w:r>
          </w:p>
        </w:tc>
        <w:tc>
          <w:tcPr/>
          <w:p>
            <w:pPr>
              <w:pStyle w:val="Compact"/>
              <w:jc w:val="left"/>
            </w:pPr>
            <w:r>
              <w:t xml:space="preserve">Due Date</w:t>
            </w:r>
          </w:p>
        </w:tc>
      </w:tr>
      <w:tr>
        <w:tc>
          <w:tcPr/>
          <w:p>
            <w:pPr>
              <w:pStyle w:val="Compact"/>
              <w:jc w:val="left"/>
            </w:pPr>
            <w:r>
              <w:t xml:space="preserve">Upon acceptance of this Purchase Order</w:t>
            </w:r>
          </w:p>
        </w:tc>
        <w:tc>
          <w:tcPr/>
          <w:p>
            <w:pPr>
              <w:pStyle w:val="Compact"/>
              <w:jc w:val="left"/>
            </w:pPr>
            <w:r>
              <w:t xml:space="preserve">25%</w:t>
            </w:r>
          </w:p>
        </w:tc>
        <w:tc>
          <w:tcPr/>
          <w:p>
            <w:pPr>
              <w:pStyle w:val="Compact"/>
              <w:jc w:val="left"/>
            </w:pPr>
            <w:r>
              <w:t xml:space="preserve">7,850.00</w:t>
            </w:r>
          </w:p>
        </w:tc>
        <w:tc>
          <w:tcPr/>
          <w:p>
            <w:pPr>
              <w:pStyle w:val="Compact"/>
              <w:jc w:val="left"/>
            </w:pPr>
            <w:r>
              <w:t xml:space="preserve">Within 10 business days of acceptance</w:t>
            </w:r>
          </w:p>
        </w:tc>
      </w:tr>
      <w:tr>
        <w:tc>
          <w:tcPr/>
          <w:p>
            <w:pPr>
              <w:pStyle w:val="Compact"/>
              <w:jc w:val="left"/>
            </w:pPr>
            <w:r>
              <w:t xml:space="preserve">Upon completion of fieldwork and sample collection</w:t>
            </w:r>
          </w:p>
        </w:tc>
        <w:tc>
          <w:tcPr/>
          <w:p>
            <w:pPr>
              <w:pStyle w:val="Compact"/>
              <w:jc w:val="left"/>
            </w:pPr>
            <w:r>
              <w:t xml:space="preserve">35%</w:t>
            </w:r>
          </w:p>
        </w:tc>
        <w:tc>
          <w:tcPr/>
          <w:p>
            <w:pPr>
              <w:pStyle w:val="Compact"/>
              <w:jc w:val="left"/>
            </w:pPr>
            <w:r>
              <w:t xml:space="preserve">10,990.00</w:t>
            </w:r>
          </w:p>
        </w:tc>
        <w:tc>
          <w:tcPr/>
          <w:p>
            <w:pPr>
              <w:pStyle w:val="Compact"/>
              <w:jc w:val="left"/>
            </w:pPr>
            <w:r>
              <w:t xml:space="preserve">Within 30 days of milestone completion</w:t>
            </w:r>
          </w:p>
        </w:tc>
      </w:tr>
      <w:tr>
        <w:tc>
          <w:tcPr/>
          <w:p>
            <w:pPr>
              <w:pStyle w:val="Compact"/>
              <w:jc w:val="left"/>
            </w:pPr>
            <w:r>
              <w:t xml:space="preserve">Upon delivery of final ecological impact report</w:t>
            </w:r>
          </w:p>
        </w:tc>
        <w:tc>
          <w:tcPr/>
          <w:p>
            <w:pPr>
              <w:pStyle w:val="Compact"/>
              <w:jc w:val="left"/>
            </w:pPr>
            <w:r>
              <w:t xml:space="preserve">30%</w:t>
            </w:r>
          </w:p>
        </w:tc>
        <w:tc>
          <w:tcPr/>
          <w:p>
            <w:pPr>
              <w:pStyle w:val="Compact"/>
              <w:jc w:val="left"/>
            </w:pPr>
            <w:r>
              <w:t xml:space="preserve">9,420.00</w:t>
            </w:r>
          </w:p>
        </w:tc>
        <w:tc>
          <w:tcPr/>
          <w:p>
            <w:pPr>
              <w:pStyle w:val="Compact"/>
              <w:jc w:val="left"/>
            </w:pPr>
            <w:r>
              <w:t xml:space="preserve">Within 30 days of report acceptance</w:t>
            </w:r>
          </w:p>
        </w:tc>
      </w:tr>
      <w:tr>
        <w:tc>
          <w:tcPr/>
          <w:p>
            <w:pPr>
              <w:pStyle w:val="Compact"/>
              <w:jc w:val="left"/>
            </w:pPr>
            <w:r>
              <w:t xml:space="preserve">Upon completion of 18-month monitoring period</w:t>
            </w:r>
          </w:p>
        </w:tc>
        <w:tc>
          <w:tcPr/>
          <w:p>
            <w:pPr>
              <w:pStyle w:val="Compact"/>
              <w:jc w:val="left"/>
            </w:pPr>
            <w:r>
              <w:t xml:space="preserve">10%</w:t>
            </w:r>
          </w:p>
        </w:tc>
        <w:tc>
          <w:tcPr/>
          <w:p>
            <w:pPr>
              <w:pStyle w:val="Compact"/>
              <w:jc w:val="left"/>
            </w:pPr>
            <w:r>
              <w:t xml:space="preserve">3,140.00</w:t>
            </w:r>
          </w:p>
        </w:tc>
        <w:tc>
          <w:tcPr/>
          <w:p>
            <w:pPr>
              <w:pStyle w:val="Compact"/>
              <w:jc w:val="left"/>
            </w:pPr>
            <w:r>
              <w:t xml:space="preserve">Within 30 days of final review</w:t>
            </w:r>
          </w:p>
        </w:tc>
      </w:tr>
    </w:tbl>
    <w:bookmarkEnd w:id="25"/>
    <w:bookmarkStart w:id="26" w:name="authorisation-and-signatures"/>
    <w:p>
      <w:pPr>
        <w:pStyle w:val="Heading2"/>
      </w:pPr>
      <w:r>
        <w:t xml:space="preserve">6. Authorisation and Signatures</w:t>
      </w:r>
    </w:p>
    <w:p>
      <w:pPr>
        <w:pStyle w:val="FirstParagraph"/>
      </w:pPr>
      <w:r>
        <w:t xml:space="preserve">This Purchase Order is authorised and issued by the undersigned on behalf of the Brussels Metropolitan Research Institute. The Biologist's acceptance of this Purchase Order shall be evidenced by a signed copy returned to the procurement office in Belgium Brussels.</w:t>
      </w:r>
    </w:p>
    <w:p>
      <w:pPr>
        <w:pStyle w:val="BodyText"/>
      </w:pPr>
      <w:r>
        <w:rPr>
          <w:bCs/>
          <w:b/>
        </w:rPr>
        <w:t xml:space="preserve">For and on behalf of BMRI:</w:t>
      </w:r>
    </w:p>
    <w:p>
      <w:pPr>
        <w:pStyle w:val="BodyText"/>
      </w:pPr>
      <w:r>
        <w:rPr>
          <w:bCs/>
          <w:b/>
        </w:rPr>
        <w:t xml:space="preserve">Name:</w:t>
      </w:r>
      <w:r>
        <w:t xml:space="preserve"> </w:t>
      </w:r>
      <w:r>
        <w:t xml:space="preserve">Prof. Marc Delvaux, 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Accepted by the Biologist:</w:t>
      </w:r>
    </w:p>
    <w:p>
      <w:pPr>
        <w:pStyle w:val="BodyText"/>
      </w:pPr>
      <w:r>
        <w:rPr>
          <w:bCs/>
          <w:b/>
        </w:rPr>
        <w:t xml:space="preserve">Name:</w:t>
      </w:r>
      <w:r>
        <w:t xml:space="preserve"> </w:t>
      </w:r>
      <w:r>
        <w:t xml:space="preserve">Dr. Helena Vandermeer, Biologist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6"/>
    <w:p>
      <w:pPr>
        <w:pStyle w:val="BodyText"/>
      </w:pPr>
      <w:r>
        <w:t xml:space="preserve">This Purchase Order (PO-BE-2025-00487) was issued by the Brussels Metropolitan Research Institute, Belgium Brussels. All communications regarding this Purchase Order should be directed to the Procurement Department at Avenue Louise 245, 1050 Belgium Brussels. This document is valid for 30 calendar days from the date of issue. © 2025 BMRI.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Belgium Brussels</dc:title>
  <dc:creator/>
  <dc:language>en</dc:language>
  <cp:keywords/>
  <dcterms:created xsi:type="dcterms:W3CDTF">2026-10-10T06:44:28Z</dcterms:created>
  <dcterms:modified xsi:type="dcterms:W3CDTF">2026-10-10T06:44:28Z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