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PO No.: CM-2025-04871</w:t>
      </w:r>
    </w:p>
    <w:bookmarkStart w:id="20" w:name="purchase-order"/>
    <w:p>
      <w:pPr>
        <w:pStyle w:val="Heading1"/>
      </w:pPr>
      <w:r>
        <w:t xml:space="preserve">PURCHASE ORDER</w:t>
      </w:r>
    </w:p>
    <w:p>
      <w:pPr>
        <w:pStyle w:val="FirstParagraph"/>
      </w:pPr>
      <w:r>
        <w:t xml:space="preserve">Professional Biologist Services — Canada Montreal Region</w:t>
      </w:r>
    </w:p>
    <w:p>
      <w:pPr>
        <w:pStyle w:val="BodyText"/>
      </w:pPr>
      <w:r>
        <w:t xml:space="preserve">Document Reference: PO-BIO-MTL-2025-04871 | Issued: June 12, 2025</w:t>
      </w:r>
    </w:p>
    <w:bookmarkEnd w:id="20"/>
    <w:bookmarkStart w:id="21" w:name="buyer-ordering-entity"/>
    <w:p>
      <w:pPr>
        <w:pStyle w:val="Heading3"/>
      </w:pPr>
      <w:r>
        <w:t xml:space="preserve">Buyer / Ordering Entity</w:t>
      </w:r>
    </w:p>
    <w:p>
      <w:pPr>
        <w:pStyle w:val="FirstParagraph"/>
      </w:pPr>
      <w:r>
        <w:rPr>
          <w:bCs/>
          <w:b/>
        </w:rPr>
        <w:t xml:space="preserve">Organization:</w:t>
      </w:r>
      <w:r>
        <w:t xml:space="preserve"> </w:t>
      </w:r>
      <w:r>
        <w:t xml:space="preserve">Institut de Recherche Biologique du Québec Inc.</w:t>
      </w:r>
    </w:p>
    <w:p>
      <w:pPr>
        <w:pStyle w:val="BodyText"/>
      </w:pPr>
      <w:r>
        <w:rPr>
          <w:bCs/>
          <w:b/>
        </w:rPr>
        <w:t xml:space="preserve">Address:</w:t>
      </w:r>
      <w:r>
        <w:t xml:space="preserve"> </w:t>
      </w:r>
      <w:r>
        <w:t xml:space="preserve">4500 Boulevard Saint-Laurent, Suite 720, Canada Montreal, QC H2T 1N4</w:t>
      </w:r>
    </w:p>
    <w:p>
      <w:pPr>
        <w:pStyle w:val="BodyText"/>
      </w:pPr>
      <w:r>
        <w:rPr>
          <w:bCs/>
          <w:b/>
        </w:rPr>
        <w:t xml:space="preserve">Contact:</w:t>
      </w:r>
      <w:r>
        <w:t xml:space="preserve"> </w:t>
      </w:r>
      <w:r>
        <w:t xml:space="preserve">Dr. Marie-Claire Tremblay, Procurement Director</w:t>
      </w:r>
    </w:p>
    <w:p>
      <w:pPr>
        <w:pStyle w:val="BodyText"/>
      </w:pPr>
      <w:r>
        <w:rPr>
          <w:bCs/>
          <w:b/>
        </w:rPr>
        <w:t xml:space="preserve">Email:</w:t>
      </w:r>
      <w:r>
        <w:t xml:space="preserve"> </w:t>
      </w:r>
      <w:r>
        <w:t xml:space="preserve">procurement@irbq-montreal.ca</w:t>
      </w:r>
    </w:p>
    <w:p>
      <w:pPr>
        <w:pStyle w:val="BodyText"/>
      </w:pPr>
      <w:r>
        <w:rPr>
          <w:bCs/>
          <w:b/>
        </w:rPr>
        <w:t xml:space="preserve">Phone:</w:t>
      </w:r>
      <w:r>
        <w:t xml:space="preserve"> </w:t>
      </w:r>
      <w:r>
        <w:t xml:space="preserve">+1 (514) 555-0192</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BioConsult Sciences &amp; Environmental Solutions Ltd.</w:t>
      </w:r>
    </w:p>
    <w:p>
      <w:pPr>
        <w:pStyle w:val="BodyText"/>
      </w:pPr>
      <w:r>
        <w:rPr>
          <w:bCs/>
          <w:b/>
        </w:rPr>
        <w:t xml:space="preserve">Address:</w:t>
      </w:r>
      <w:r>
        <w:t xml:space="preserve"> </w:t>
      </w:r>
      <w:r>
        <w:t xml:space="preserve">1200 Avenue des Pins Ouest, Canada Montreal, QC H3Z 2V8</w:t>
      </w:r>
    </w:p>
    <w:p>
      <w:pPr>
        <w:pStyle w:val="BodyText"/>
      </w:pPr>
      <w:r>
        <w:rPr>
          <w:bCs/>
          <w:b/>
        </w:rPr>
        <w:t xml:space="preserve">Contact:</w:t>
      </w:r>
      <w:r>
        <w:t xml:space="preserve"> </w:t>
      </w:r>
      <w:r>
        <w:t xml:space="preserve">Jonathan Bergeron, Account Manager</w:t>
      </w:r>
    </w:p>
    <w:p>
      <w:pPr>
        <w:pStyle w:val="BodyText"/>
      </w:pPr>
      <w:r>
        <w:rPr>
          <w:bCs/>
          <w:b/>
        </w:rPr>
        <w:t xml:space="preserve">Email:</w:t>
      </w:r>
      <w:r>
        <w:t xml:space="preserve"> </w:t>
      </w:r>
      <w:r>
        <w:t xml:space="preserve">j.bergeron@bioconsult-mtl.ca</w:t>
      </w:r>
    </w:p>
    <w:p>
      <w:pPr>
        <w:pStyle w:val="BodyText"/>
      </w:pPr>
      <w:r>
        <w:rPr>
          <w:bCs/>
          <w:b/>
        </w:rPr>
        <w:t xml:space="preserve">Phone:</w:t>
      </w:r>
      <w:r>
        <w:t xml:space="preserve"> </w:t>
      </w:r>
      <w:r>
        <w:t xml:space="preserve">+1 (514) 555-0347</w:t>
      </w:r>
    </w:p>
    <w:bookmarkEnd w:id="22"/>
    <w:bookmarkStart w:id="23" w:name="purchase-order-details"/>
    <w:p>
      <w:pPr>
        <w:pStyle w:val="Heading3"/>
      </w:pPr>
      <w:r>
        <w:t xml:space="preserve">Purchase 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 Start Date:</w:t>
      </w:r>
      <w:r>
        <w:t xml:space="preserve"> </w:t>
      </w:r>
      <w:r>
        <w:t xml:space="preserve">July 1, 2025</w:t>
      </w:r>
    </w:p>
    <w:p>
      <w:pPr>
        <w:pStyle w:val="BodyText"/>
      </w:pPr>
      <w:r>
        <w:rPr>
          <w:bCs/>
          <w:b/>
        </w:rPr>
        <w:t xml:space="preserve">Project Duration:</w:t>
      </w:r>
      <w:r>
        <w:t xml:space="preserve"> </w:t>
      </w:r>
      <w:r>
        <w:t xml:space="preserve">12 months (July 1, 2025 – June 30, 2026)</w:t>
      </w:r>
    </w:p>
    <w:p>
      <w:pPr>
        <w:pStyle w:val="BodyText"/>
      </w:pPr>
      <w:r>
        <w:rPr>
          <w:bCs/>
          <w:b/>
        </w:rPr>
        <w:t xml:space="preserve">Payment Terms:</w:t>
      </w:r>
      <w:r>
        <w:t xml:space="preserve"> </w:t>
      </w:r>
      <w:r>
        <w:t xml:space="preserve">Net 30 days from invoice receipt</w:t>
      </w:r>
    </w:p>
    <w:bookmarkEnd w:id="23"/>
    <w:bookmarkStart w:id="24" w:name="project-location"/>
    <w:p>
      <w:pPr>
        <w:pStyle w:val="Heading3"/>
      </w:pPr>
      <w:r>
        <w:t xml:space="preserve">Project Location</w:t>
      </w:r>
    </w:p>
    <w:p>
      <w:pPr>
        <w:pStyle w:val="FirstParagraph"/>
      </w:pPr>
      <w:r>
        <w:rPr>
          <w:bCs/>
          <w:b/>
        </w:rPr>
        <w:t xml:space="preserve">Primary Site:</w:t>
      </w:r>
      <w:r>
        <w:t xml:space="preserve"> </w:t>
      </w:r>
      <w:r>
        <w:t xml:space="preserve">Canada Montreal, Québec, Canada</w:t>
      </w:r>
    </w:p>
    <w:p>
      <w:pPr>
        <w:pStyle w:val="BodyText"/>
      </w:pPr>
      <w:r>
        <w:rPr>
          <w:bCs/>
          <w:b/>
        </w:rPr>
        <w:t xml:space="preserve">Secondary Site:</w:t>
      </w:r>
      <w:r>
        <w:t xml:space="preserve"> </w:t>
      </w:r>
      <w:r>
        <w:t xml:space="preserve">Laval Research Annex, Canada Montreal Metropolitan Area</w:t>
      </w:r>
    </w:p>
    <w:p>
      <w:pPr>
        <w:pStyle w:val="BodyText"/>
      </w:pPr>
      <w:r>
        <w:rPr>
          <w:bCs/>
          <w:b/>
        </w:rPr>
        <w:t xml:space="preserve">Work Zone:</w:t>
      </w:r>
      <w:r>
        <w:t xml:space="preserve"> </w:t>
      </w:r>
      <w:r>
        <w:t xml:space="preserve">Canada Montreal &amp; surrounding Québec provinces</w:t>
      </w:r>
    </w:p>
    <w:p>
      <w:pPr>
        <w:pStyle w:val="BodyText"/>
      </w:pPr>
      <w:r>
        <w:rPr>
          <w:bCs/>
          <w:b/>
        </w:rPr>
        <w:t xml:space="preserve">Governing Jurisdiction:</w:t>
      </w:r>
      <w:r>
        <w:t xml:space="preserve"> </w:t>
      </w:r>
      <w:r>
        <w:t xml:space="preserve">Province of Québec, Canada</w:t>
      </w:r>
    </w:p>
    <w:bookmarkEnd w:id="24"/>
    <w:bookmarkStart w:id="25" w:name="description-of-goods-and-services"/>
    <w:p>
      <w:pPr>
        <w:pStyle w:val="Heading2"/>
      </w:pPr>
      <w:r>
        <w:t xml:space="preserve">Description of Goods and Services</w:t>
      </w:r>
    </w:p>
    <w:p>
      <w:pPr>
        <w:pStyle w:val="FirstParagraph"/>
      </w:pPr>
      <w:r>
        <w:t xml:space="preserve">This</w:t>
      </w:r>
      <w:r>
        <w:t xml:space="preserve"> </w:t>
      </w:r>
      <w:r>
        <w:t xml:space="preserve">Purchase Order</w:t>
      </w:r>
      <w:r>
        <w:t xml:space="preserve"> </w:t>
      </w:r>
      <w:r>
        <w:t xml:space="preserve">is issued by Institut de Recherche Biologique du Québec Inc. to formally request and authorize the engagement of a qualified</w:t>
      </w:r>
      <w:r>
        <w:t xml:space="preserve"> </w:t>
      </w:r>
      <w:r>
        <w:t xml:space="preserve">Biologist</w:t>
      </w:r>
      <w:r>
        <w:t xml:space="preserve"> </w:t>
      </w:r>
      <w:r>
        <w:t xml:space="preserve">to provide specialized scientific consulting, laboratory analysis, and environmental assessment services within the</w:t>
      </w:r>
      <w:r>
        <w:t xml:space="preserve"> </w:t>
      </w:r>
      <w:r>
        <w:t xml:space="preserve">Canada Montreal</w:t>
      </w:r>
      <w:r>
        <w:t xml:space="preserve"> </w:t>
      </w:r>
      <w:r>
        <w:t xml:space="preserve">metropolitan area and its surrounding regions. The</w:t>
      </w:r>
      <w:r>
        <w:t xml:space="preserve"> </w:t>
      </w:r>
      <w:r>
        <w:t xml:space="preserve">Biologist</w:t>
      </w:r>
      <w:r>
        <w:t xml:space="preserve"> </w:t>
      </w:r>
      <w:r>
        <w:t xml:space="preserve">engaged under this</w:t>
      </w:r>
      <w:r>
        <w:t xml:space="preserve"> </w:t>
      </w:r>
      <w:r>
        <w:t xml:space="preserve">Purchase Order</w:t>
      </w:r>
      <w:r>
        <w:t xml:space="preserve"> </w:t>
      </w:r>
      <w:r>
        <w:t xml:space="preserve">shall possess a minimum of a Master's degree in Biology, Molecular Biology, or a closely related discipline, and must hold a valid professional license issued by the Ordre des biologistes du Québec. All services rendered under this</w:t>
      </w:r>
      <w:r>
        <w:t xml:space="preserve"> </w:t>
      </w:r>
      <w:r>
        <w:t xml:space="preserve">Purchase Order</w:t>
      </w:r>
      <w:r>
        <w:t xml:space="preserve"> </w:t>
      </w:r>
      <w:r>
        <w:t xml:space="preserve">shall be conducted in full compliance with the laws and regulations of the Province of Québec and the federal government of Canada.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Senior</w:t>
            </w:r>
            <w:r>
              <w:t xml:space="preserve"> </w:t>
            </w:r>
            <w:r>
              <w:t xml:space="preserve">Biologist</w:t>
            </w:r>
            <w:r>
              <w:t xml:space="preserve"> </w:t>
            </w:r>
            <w:r>
              <w:t xml:space="preserve">— Full-time scientific consulting for environmental impact assessments in</w:t>
            </w:r>
            <w:r>
              <w:t xml:space="preserve"> </w:t>
            </w:r>
            <w:r>
              <w:t xml:space="preserve">Canada Montreal</w:t>
            </w:r>
            <w:r>
              <w:t xml:space="preserve"> </w:t>
            </w:r>
            <w:r>
              <w:t xml:space="preserve">(12-month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002</w:t>
            </w:r>
          </w:p>
        </w:tc>
        <w:tc>
          <w:tcPr/>
          <w:p>
            <w:pPr>
              <w:pStyle w:val="Compact"/>
              <w:jc w:val="left"/>
            </w:pPr>
            <w:r>
              <w:t xml:space="preserve">Field sampling and ecological survey services conducted by the</w:t>
            </w:r>
            <w:r>
              <w:t xml:space="preserve"> </w:t>
            </w:r>
            <w:r>
              <w:t xml:space="preserve">Biologist</w:t>
            </w:r>
            <w:r>
              <w:t xml:space="preserve"> </w:t>
            </w:r>
            <w:r>
              <w:t xml:space="preserve">across the Saint Lawrence River basin,</w:t>
            </w:r>
            <w:r>
              <w:t xml:space="preserve"> </w:t>
            </w:r>
            <w:r>
              <w:t xml:space="preserve">Canada Montreal</w:t>
            </w:r>
            <w:r>
              <w:t xml:space="preserve"> </w:t>
            </w:r>
            <w:r>
              <w:t xml:space="preserve">region</w:t>
            </w:r>
          </w:p>
        </w:tc>
        <w:tc>
          <w:tcPr/>
          <w:p>
            <w:pPr>
              <w:pStyle w:val="Compact"/>
              <w:jc w:val="left"/>
            </w:pPr>
            <w:r>
              <w:t xml:space="preserve">24</w:t>
            </w:r>
          </w:p>
        </w:tc>
        <w:tc>
          <w:tcPr/>
          <w:p>
            <w:pPr>
              <w:pStyle w:val="Compact"/>
              <w:jc w:val="left"/>
            </w:pPr>
            <w:r>
              <w:t xml:space="preserve">Field Days</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003</w:t>
            </w:r>
          </w:p>
        </w:tc>
        <w:tc>
          <w:tcPr/>
          <w:p>
            <w:pPr>
              <w:pStyle w:val="Compact"/>
              <w:jc w:val="left"/>
            </w:pPr>
            <w:r>
              <w:t xml:space="preserve">Laboratory analysis and specimen processing performed by the</w:t>
            </w:r>
            <w:r>
              <w:t xml:space="preserve"> </w:t>
            </w:r>
            <w:r>
              <w:t xml:space="preserve">Biologist</w:t>
            </w:r>
            <w:r>
              <w:t xml:space="preserve"> </w:t>
            </w:r>
            <w:r>
              <w:t xml:space="preserve">at the</w:t>
            </w:r>
            <w:r>
              <w:t xml:space="preserve"> </w:t>
            </w:r>
            <w:r>
              <w:t xml:space="preserve">Canada Montreal</w:t>
            </w:r>
            <w:r>
              <w:t xml:space="preserve"> </w:t>
            </w:r>
            <w:r>
              <w:t xml:space="preserve">research facility</w:t>
            </w:r>
          </w:p>
        </w:tc>
        <w:tc>
          <w:tcPr/>
          <w:p>
            <w:pPr>
              <w:pStyle w:val="Compact"/>
              <w:jc w:val="left"/>
            </w:pPr>
            <w:r>
              <w:t xml:space="preserve">48</w:t>
            </w:r>
          </w:p>
        </w:tc>
        <w:tc>
          <w:tcPr/>
          <w:p>
            <w:pPr>
              <w:pStyle w:val="Compact"/>
              <w:jc w:val="left"/>
            </w:pPr>
            <w:r>
              <w:t xml:space="preserve">Lab Sessions</w:t>
            </w:r>
          </w:p>
        </w:tc>
        <w:tc>
          <w:tcPr/>
          <w:p>
            <w:pPr>
              <w:pStyle w:val="Compact"/>
              <w:jc w:val="left"/>
            </w:pPr>
            <w:r>
              <w:t xml:space="preserve">$875.00</w:t>
            </w:r>
          </w:p>
        </w:tc>
        <w:tc>
          <w:tcPr/>
          <w:p>
            <w:pPr>
              <w:pStyle w:val="Compact"/>
              <w:jc w:val="left"/>
            </w:pPr>
            <w:r>
              <w:t xml:space="preserve">$42,000.00</w:t>
            </w:r>
          </w:p>
        </w:tc>
      </w:tr>
      <w:tr>
        <w:tc>
          <w:tcPr/>
          <w:p>
            <w:pPr>
              <w:pStyle w:val="Compact"/>
              <w:jc w:val="left"/>
            </w:pPr>
            <w:r>
              <w:t xml:space="preserve">004</w:t>
            </w:r>
          </w:p>
        </w:tc>
        <w:tc>
          <w:tcPr/>
          <w:p>
            <w:pPr>
              <w:pStyle w:val="Compact"/>
              <w:jc w:val="left"/>
            </w:pPr>
            <w:r>
              <w:t xml:space="preserve">Preparation of technical reports, data interpretation, and regulatory documentation by the</w:t>
            </w:r>
            <w:r>
              <w:t xml:space="preserve"> </w:t>
            </w:r>
            <w:r>
              <w:t xml:space="preserve">Biologist</w:t>
            </w:r>
            <w:r>
              <w:t xml:space="preserve"> </w:t>
            </w:r>
            <w:r>
              <w:t xml:space="preserve">for submission to Québec environmental authorities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005</w:t>
            </w:r>
          </w:p>
        </w:tc>
        <w:tc>
          <w:tcPr/>
          <w:p>
            <w:pPr>
              <w:pStyle w:val="Compact"/>
              <w:jc w:val="left"/>
            </w:pPr>
            <w:r>
              <w:t xml:space="preserve">Specialized training and knowledge transfer sessions delivered by the</w:t>
            </w:r>
            <w:r>
              <w:t xml:space="preserve"> </w:t>
            </w:r>
            <w:r>
              <w:t xml:space="preserve">Biologist</w:t>
            </w:r>
            <w:r>
              <w:t xml:space="preserve"> </w:t>
            </w:r>
            <w:r>
              <w:t xml:space="preserve">to internal staff in</w:t>
            </w:r>
            <w:r>
              <w:t xml:space="preserve"> </w:t>
            </w:r>
            <w:r>
              <w:t xml:space="preserve">Canada Montreal</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006</w:t>
            </w:r>
          </w:p>
        </w:tc>
        <w:tc>
          <w:tcPr/>
          <w:p>
            <w:pPr>
              <w:pStyle w:val="Compact"/>
              <w:jc w:val="left"/>
            </w:pPr>
            <w:r>
              <w:t xml:space="preserve">Emergency response and rapid ecological assessment by the</w:t>
            </w:r>
            <w:r>
              <w:t xml:space="preserve"> </w:t>
            </w:r>
            <w:r>
              <w:t xml:space="preserve">Biologist</w:t>
            </w:r>
            <w:r>
              <w:t xml:space="preserve"> </w:t>
            </w:r>
            <w:r>
              <w:t xml:space="preserve">for environmental incidents in</w:t>
            </w:r>
            <w:r>
              <w:t xml:space="preserve"> </w:t>
            </w:r>
            <w:r>
              <w:t xml:space="preserve">Canada Montreal</w:t>
            </w:r>
          </w:p>
        </w:tc>
        <w:tc>
          <w:tcPr/>
          <w:p>
            <w:pPr>
              <w:pStyle w:val="Compact"/>
              <w:jc w:val="left"/>
            </w:pPr>
            <w:r>
              <w:t xml:space="preserve">4</w:t>
            </w:r>
          </w:p>
        </w:tc>
        <w:tc>
          <w:tcPr/>
          <w:p>
            <w:pPr>
              <w:pStyle w:val="Compact"/>
              <w:jc w:val="left"/>
            </w:pPr>
            <w:r>
              <w:t xml:space="preserve">Call-outs</w:t>
            </w:r>
          </w:p>
        </w:tc>
        <w:tc>
          <w:tcPr/>
          <w:p>
            <w:pPr>
              <w:pStyle w:val="Compact"/>
              <w:jc w:val="left"/>
            </w:pPr>
            <w:r>
              <w:t xml:space="preserve">$4,500.00</w:t>
            </w:r>
          </w:p>
        </w:tc>
        <w:tc>
          <w:tcPr/>
          <w:p>
            <w:pPr>
              <w:pStyle w:val="Compact"/>
              <w:jc w:val="left"/>
            </w:pPr>
            <w:r>
              <w:t xml:space="preserve">$18,000.00</w:t>
            </w:r>
          </w:p>
        </w:tc>
      </w:tr>
      <w:tr>
        <w:tc>
          <w:tcPr>
            <w:gridSpan w:val="5"/>
          </w:tcPr>
          <w:p>
            <w:pPr>
              <w:pStyle w:val="Compact"/>
              <w:jc w:val="right"/>
            </w:pPr>
            <w:r>
              <w:t xml:space="preserve">TOTAL AMOUNT DUE (CAD):</w:t>
            </w:r>
          </w:p>
        </w:tc>
        <w:tc>
          <w:tcPr/>
          <w:p>
            <w:pPr>
              <w:pStyle w:val="Compact"/>
              <w:jc w:val="left"/>
            </w:pPr>
            <w:r>
              <w:t xml:space="preserve">$293,700.00</w:t>
            </w:r>
          </w:p>
        </w:tc>
      </w:tr>
    </w:tbl>
    <w:bookmarkEnd w:id="25"/>
    <w:bookmarkStart w:id="26" w:name="scope-of-work-and-responsibilities"/>
    <w:p>
      <w:pPr>
        <w:pStyle w:val="Heading2"/>
      </w:pPr>
      <w:r>
        <w:t xml:space="preserve">Scope of Work and Responsibilities</w:t>
      </w:r>
    </w:p>
    <w:p>
      <w:pPr>
        <w:pStyle w:val="FirstParagraph"/>
      </w:pPr>
      <w:r>
        <w:t xml:space="preserve">The</w:t>
      </w:r>
      <w:r>
        <w:t xml:space="preserve"> </w:t>
      </w:r>
      <w:r>
        <w:t xml:space="preserve">Biologist</w:t>
      </w:r>
      <w:r>
        <w:t xml:space="preserve"> </w:t>
      </w:r>
      <w:r>
        <w:t xml:space="preserve">engaged under this</w:t>
      </w:r>
      <w:r>
        <w:t xml:space="preserve"> </w:t>
      </w:r>
      <w:r>
        <w:t xml:space="preserve">Purchase Order</w:t>
      </w:r>
      <w:r>
        <w:t xml:space="preserve"> </w:t>
      </w:r>
      <w:r>
        <w:t xml:space="preserve">shall be responsible for the following duties within the</w:t>
      </w:r>
      <w:r>
        <w:t xml:space="preserve"> </w:t>
      </w:r>
      <w:r>
        <w:t xml:space="preserve">Canada Montreal</w:t>
      </w:r>
      <w:r>
        <w:t xml:space="preserve"> </w:t>
      </w:r>
      <w:r>
        <w:t xml:space="preserve">operational area:</w:t>
      </w:r>
    </w:p>
    <w:p>
      <w:pPr>
        <w:numPr>
          <w:ilvl w:val="0"/>
          <w:numId w:val="1001"/>
        </w:numPr>
        <w:pStyle w:val="Compact"/>
      </w:pPr>
      <w:r>
        <w:t xml:space="preserve">Conduct comprehensive ecological surveys and biodiversity assessments of terrestrial and aquatic ecosystems in and around</w:t>
      </w:r>
      <w:r>
        <w:t xml:space="preserve"> </w:t>
      </w:r>
      <w:r>
        <w:t xml:space="preserve">Canada Montreal</w:t>
      </w:r>
      <w:r>
        <w:t xml:space="preserve">, including the Saint Lawrence River, the Ottawa River corridor, and the Laurentian foothills.</w:t>
      </w:r>
    </w:p>
    <w:p>
      <w:pPr>
        <w:numPr>
          <w:ilvl w:val="0"/>
          <w:numId w:val="1001"/>
        </w:numPr>
        <w:pStyle w:val="Compact"/>
      </w:pPr>
      <w:r>
        <w:t xml:space="preserve">Perform laboratory-based molecular and cytological analyses of biological specimens collected in the</w:t>
      </w:r>
      <w:r>
        <w:t xml:space="preserve"> </w:t>
      </w:r>
      <w:r>
        <w:t xml:space="preserve">Canada Montreal</w:t>
      </w:r>
      <w:r>
        <w:t xml:space="preserve"> </w:t>
      </w:r>
      <w:r>
        <w:t xml:space="preserve">region, ensuring all procedures adhere to the standards set by Health Canada and the Québec Ministry of Environment.</w:t>
      </w:r>
    </w:p>
    <w:p>
      <w:pPr>
        <w:numPr>
          <w:ilvl w:val="0"/>
          <w:numId w:val="1001"/>
        </w:numPr>
        <w:pStyle w:val="Compact"/>
      </w:pPr>
      <w:r>
        <w:t xml:space="preserve">Prepare and submit all required environmental impact reports, species-at-risk assessments, and habitat conservation plans to the appropriate regulatory bodies in</w:t>
      </w:r>
      <w:r>
        <w:t xml:space="preserve"> </w:t>
      </w:r>
      <w:r>
        <w:t xml:space="preserve">Canada Montreal</w:t>
      </w:r>
      <w:r>
        <w:t xml:space="preserve"> </w:t>
      </w:r>
      <w:r>
        <w:t xml:space="preserve">and the Province of Québec.</w:t>
      </w:r>
    </w:p>
    <w:p>
      <w:pPr>
        <w:numPr>
          <w:ilvl w:val="0"/>
          <w:numId w:val="1001"/>
        </w:numPr>
        <w:pStyle w:val="Compact"/>
      </w:pPr>
      <w:r>
        <w:t xml:space="preserve">Provide ongoing scientific advisory support to the project management team, attending weekly coordination meetings held at the buyer's office in</w:t>
      </w:r>
      <w:r>
        <w:t xml:space="preserve"> </w:t>
      </w:r>
      <w:r>
        <w:t xml:space="preserve">Canada Montreal</w:t>
      </w:r>
      <w:r>
        <w:t xml:space="preserve">.</w:t>
      </w:r>
    </w:p>
    <w:p>
      <w:pPr>
        <w:numPr>
          <w:ilvl w:val="0"/>
          <w:numId w:val="1001"/>
        </w:numPr>
        <w:pStyle w:val="Compact"/>
      </w:pPr>
      <w:r>
        <w:t xml:space="preserve">Maintain all necessary professional certifications, including the Ordre des biologistes du Québec license, throughout the duration of this</w:t>
      </w:r>
      <w:r>
        <w:t xml:space="preserve"> </w:t>
      </w:r>
      <w:r>
        <w:t xml:space="preserve">Purchase Order</w:t>
      </w:r>
      <w:r>
        <w:t xml:space="preserve">.</w:t>
      </w:r>
    </w:p>
    <w:p>
      <w:pPr>
        <w:numPr>
          <w:ilvl w:val="0"/>
          <w:numId w:val="1001"/>
        </w:numPr>
        <w:pStyle w:val="Compact"/>
      </w:pPr>
      <w:r>
        <w:t xml:space="preserve">Ensure that all data collected and reports generated by the</w:t>
      </w:r>
      <w:r>
        <w:t xml:space="preserve"> </w:t>
      </w:r>
      <w:r>
        <w:t xml:space="preserve">Biologist</w:t>
      </w:r>
      <w:r>
        <w:t xml:space="preserve"> </w:t>
      </w:r>
      <w:r>
        <w:t xml:space="preserve">comply with the Personal Information Protection and Electronic Documents Act (PIPEDA) and Québec's Law 25 regarding data privacy.</w:t>
      </w:r>
    </w:p>
    <w:bookmarkEnd w:id="26"/>
    <w:bookmarkStart w:id="27" w:name="terms-and-conditions"/>
    <w:p>
      <w:pPr>
        <w:pStyle w:val="Heading2"/>
      </w:pPr>
      <w:r>
        <w:t xml:space="preserve">Terms and Conditions</w:t>
      </w:r>
    </w:p>
    <w:p>
      <w:pPr>
        <w:numPr>
          <w:ilvl w:val="0"/>
          <w:numId w:val="1002"/>
        </w:numPr>
        <w:pStyle w:val="Compact"/>
      </w:pPr>
      <w:r>
        <w:rPr>
          <w:bCs/>
          <w:b/>
        </w:rPr>
        <w:t xml:space="preserve">1. Acceptance:</w:t>
      </w:r>
      <w:r>
        <w:t xml:space="preserve"> </w:t>
      </w:r>
      <w:r>
        <w:t xml:space="preserve">This</w:t>
      </w:r>
      <w:r>
        <w:t xml:space="preserve"> </w:t>
      </w:r>
      <w:r>
        <w:t xml:space="preserve">Purchase Order</w:t>
      </w:r>
      <w:r>
        <w:t xml:space="preserve"> </w:t>
      </w:r>
      <w:r>
        <w:t xml:space="preserve">becomes binding upon written acceptance by the supplier. The supplier must confirm acceptance of this</w:t>
      </w:r>
      <w:r>
        <w:t xml:space="preserve"> </w:t>
      </w:r>
      <w:r>
        <w:t xml:space="preserve">Purchase Order</w:t>
      </w:r>
      <w:r>
        <w:t xml:space="preserve"> </w:t>
      </w:r>
      <w:r>
        <w:t xml:space="preserve">within five (5) business days of receipt.</w:t>
      </w:r>
    </w:p>
    <w:p>
      <w:pPr>
        <w:numPr>
          <w:ilvl w:val="0"/>
          <w:numId w:val="1002"/>
        </w:numPr>
        <w:pStyle w:val="Compact"/>
      </w:pPr>
      <w:r>
        <w:rPr>
          <w:bCs/>
          <w:b/>
        </w:rPr>
        <w:t xml:space="preserve">2. Payment:</w:t>
      </w:r>
      <w:r>
        <w:t xml:space="preserve"> </w:t>
      </w:r>
      <w:r>
        <w:t xml:space="preserve">Payment for all services rendered under this</w:t>
      </w:r>
      <w:r>
        <w:t xml:space="preserve"> </w:t>
      </w:r>
      <w:r>
        <w:t xml:space="preserve">Purchase Order</w:t>
      </w:r>
      <w:r>
        <w:t xml:space="preserve"> </w:t>
      </w:r>
      <w:r>
        <w:t xml:space="preserve">shall be made within thirty (30) days of receipt of a valid invoice. Invoices must reference this</w:t>
      </w:r>
      <w:r>
        <w:t xml:space="preserve"> </w:t>
      </w:r>
      <w:r>
        <w:t xml:space="preserve">Purchase Order</w:t>
      </w:r>
      <w:r>
        <w:t xml:space="preserve"> </w:t>
      </w:r>
      <w:r>
        <w:t xml:space="preserve">number (CM-2025-04871) and be submitted to the buyer's accounts payable department in</w:t>
      </w:r>
      <w:r>
        <w:t xml:space="preserve"> </w:t>
      </w:r>
      <w:r>
        <w:t xml:space="preserve">Canada Montreal</w:t>
      </w:r>
      <w:r>
        <w:t xml:space="preserve">.</w:t>
      </w:r>
    </w:p>
    <w:p>
      <w:pPr>
        <w:numPr>
          <w:ilvl w:val="0"/>
          <w:numId w:val="1002"/>
        </w:numPr>
        <w:pStyle w:val="Compact"/>
      </w:pPr>
      <w:r>
        <w:rPr>
          <w:bCs/>
          <w:b/>
        </w:rPr>
        <w:t xml:space="preserve">3.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Biologist</w:t>
      </w:r>
      <w:r>
        <w:t xml:space="preserve"> </w:t>
      </w:r>
      <w:r>
        <w:t xml:space="preserve">shall be compensated for all services rendered up to the effective date of termination.</w:t>
      </w:r>
    </w:p>
    <w:p>
      <w:pPr>
        <w:numPr>
          <w:ilvl w:val="0"/>
          <w:numId w:val="1002"/>
        </w:numPr>
        <w:pStyle w:val="Compact"/>
      </w:pPr>
      <w:r>
        <w:rPr>
          <w:bCs/>
          <w:b/>
        </w:rPr>
        <w:t xml:space="preserve">4. Insurance:</w:t>
      </w:r>
      <w:r>
        <w:t xml:space="preserve"> </w:t>
      </w:r>
      <w:r>
        <w:t xml:space="preserve">The supplier must maintain professional liability insurance with a minimum coverage of CAD $2,000,000 for all services performed by the</w:t>
      </w:r>
      <w:r>
        <w:t xml:space="preserve"> </w:t>
      </w:r>
      <w:r>
        <w:t xml:space="preserve">Biologist</w:t>
      </w:r>
      <w:r>
        <w:t xml:space="preserve"> </w:t>
      </w:r>
      <w:r>
        <w:t xml:space="preserve">in</w:t>
      </w:r>
      <w:r>
        <w:t xml:space="preserve"> </w:t>
      </w:r>
      <w:r>
        <w:t xml:space="preserve">Canada Montreal</w:t>
      </w:r>
      <w:r>
        <w:t xml:space="preserve"> </w:t>
      </w:r>
      <w:r>
        <w:t xml:space="preserve">and its surrounding areas.</w:t>
      </w:r>
    </w:p>
    <w:p>
      <w:pPr>
        <w:numPr>
          <w:ilvl w:val="0"/>
          <w:numId w:val="1002"/>
        </w:numPr>
        <w:pStyle w:val="Compact"/>
      </w:pPr>
      <w:r>
        <w:rPr>
          <w:bCs/>
          <w:b/>
        </w:rPr>
        <w:t xml:space="preserve">5. Confidentiality:</w:t>
      </w:r>
      <w:r>
        <w:t xml:space="preserve"> </w:t>
      </w:r>
      <w:r>
        <w:t xml:space="preserve">All data, specimens, and proprietary information accessed by the</w:t>
      </w:r>
      <w:r>
        <w:t xml:space="preserve"> </w:t>
      </w:r>
      <w:r>
        <w:t xml:space="preserve">Biologist</w:t>
      </w:r>
      <w:r>
        <w:t xml:space="preserve"> </w:t>
      </w:r>
      <w:r>
        <w:t xml:space="preserve">in the course of this</w:t>
      </w:r>
      <w:r>
        <w:t xml:space="preserve"> </w:t>
      </w:r>
      <w:r>
        <w:t xml:space="preserve">Purchase Order</w:t>
      </w:r>
      <w:r>
        <w:t xml:space="preserve"> </w:t>
      </w:r>
      <w:r>
        <w:t xml:space="preserve">shall be treated as strictly confidential and shall not be disclosed to any third party without prior written consent from the buyer.</w:t>
      </w:r>
    </w:p>
    <w:p>
      <w:pPr>
        <w:numPr>
          <w:ilvl w:val="0"/>
          <w:numId w:val="1002"/>
        </w:numPr>
        <w:pStyle w:val="Compact"/>
      </w:pPr>
      <w:r>
        <w:rPr>
          <w:bCs/>
          <w:b/>
        </w:rPr>
        <w:t xml:space="preserve">6. Governing Law:</w:t>
      </w:r>
      <w:r>
        <w:t xml:space="preserve"> </w:t>
      </w:r>
      <w:r>
        <w:t xml:space="preserve">This</w:t>
      </w:r>
      <w:r>
        <w:t xml:space="preserve"> </w:t>
      </w:r>
      <w:r>
        <w:t xml:space="preserve">Purchase Order</w:t>
      </w:r>
      <w:r>
        <w:t xml:space="preserve"> </w:t>
      </w:r>
      <w:r>
        <w:t xml:space="preserve">shall be governed by and interpreted in accordance with the Civil Code of Québec and the applicable federal laws of Canada. Any disputes arising from this</w:t>
      </w:r>
      <w:r>
        <w:t xml:space="preserve"> </w:t>
      </w:r>
      <w:r>
        <w:t xml:space="preserve">Purchase Order</w:t>
      </w:r>
      <w:r>
        <w:t xml:space="preserve"> </w:t>
      </w:r>
      <w:r>
        <w:t xml:space="preserve">shall be resolved through arbitration in</w:t>
      </w:r>
      <w:r>
        <w:t xml:space="preserve"> </w:t>
      </w:r>
      <w:r>
        <w:t xml:space="preserve">Canada Montreal</w:t>
      </w:r>
      <w:r>
        <w:t xml:space="preserve">, Québec.</w:t>
      </w:r>
    </w:p>
    <w:p>
      <w:pPr>
        <w:numPr>
          <w:ilvl w:val="0"/>
          <w:numId w:val="1002"/>
        </w:numPr>
        <w:pStyle w:val="Compact"/>
      </w:pPr>
      <w:r>
        <w:rPr>
          <w:bCs/>
          <w:b/>
        </w:rPr>
        <w:t xml:space="preserve">7. Compliance:</w:t>
      </w:r>
      <w:r>
        <w:t xml:space="preserve"> </w:t>
      </w:r>
      <w:r>
        <w:t xml:space="preserve">The</w:t>
      </w:r>
      <w:r>
        <w:t xml:space="preserve"> </w:t>
      </w:r>
      <w:r>
        <w:t xml:space="preserve">Biologist</w:t>
      </w:r>
      <w:r>
        <w:t xml:space="preserve"> </w:t>
      </w:r>
      <w:r>
        <w:t xml:space="preserve">shall comply with all applicable federal and provincial regulations of Canada, including but not limited to the Canadian Environmental Protection Act, the Species at Risk Act, and the Québec Environment and Quality Act.</w:t>
      </w:r>
    </w:p>
    <w:bookmarkEnd w:id="27"/>
    <w:bookmarkStart w:id="28" w:name="authorization-and-signatures"/>
    <w:p>
      <w:pPr>
        <w:pStyle w:val="Heading2"/>
      </w:pPr>
      <w:r>
        <w:t xml:space="preserve">Authorization and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Biologist</w:t>
      </w:r>
      <w:r>
        <w:t xml:space="preserve"> </w:t>
      </w:r>
      <w:r>
        <w:t xml:space="preserve">to provide professional scientific services in</w:t>
      </w:r>
      <w:r>
        <w:t xml:space="preserve"> </w:t>
      </w:r>
      <w:r>
        <w:t xml:space="preserve">Canada Montreal</w:t>
      </w:r>
      <w:r>
        <w:t xml:space="preserve">, Québec, Canada.</w:t>
      </w:r>
    </w:p>
    <w:p>
      <w:pPr>
        <w:pStyle w:val="BodyText"/>
      </w:pPr>
      <w:r>
        <w:rPr>
          <w:bCs/>
          <w:b/>
        </w:rPr>
        <w:t xml:space="preserve">For the Buyer:</w:t>
      </w:r>
    </w:p>
    <w:p>
      <w:pPr>
        <w:pStyle w:val="BodyText"/>
      </w:pPr>
      <w:r>
        <w:t xml:space="preserve">Dr. Marie-Claire Tremblay</w:t>
      </w:r>
    </w:p>
    <w:p>
      <w:pPr>
        <w:pStyle w:val="BodyText"/>
      </w:pPr>
      <w:r>
        <w:t xml:space="preserve">Procurement Director, Institut de Recherche Biologique du Québec Inc.</w:t>
      </w:r>
    </w:p>
    <w:p>
      <w:pPr>
        <w:pStyle w:val="BodyText"/>
      </w:pPr>
      <w:r>
        <w:t xml:space="preserve">Date: ______________________</w:t>
      </w:r>
    </w:p>
    <w:p>
      <w:pPr>
        <w:pStyle w:val="BodyText"/>
      </w:pPr>
      <w:r>
        <w:t xml:space="preserve">Signature: ______________________</w:t>
      </w:r>
    </w:p>
    <w:p>
      <w:pPr>
        <w:pStyle w:val="BodyText"/>
      </w:pPr>
      <w:r>
        <w:rPr>
          <w:bCs/>
          <w:b/>
        </w:rPr>
        <w:t xml:space="preserve">For the Supplier:</w:t>
      </w:r>
    </w:p>
    <w:p>
      <w:pPr>
        <w:pStyle w:val="BodyText"/>
      </w:pPr>
      <w:r>
        <w:t xml:space="preserve">Jonathan Bergeron</w:t>
      </w:r>
    </w:p>
    <w:p>
      <w:pPr>
        <w:pStyle w:val="BodyText"/>
      </w:pPr>
      <w:r>
        <w:t xml:space="preserve">Account Manager, BioConsult Sciences &amp; Environmental Solutions Ltd.</w:t>
      </w:r>
    </w:p>
    <w:p>
      <w:pPr>
        <w:pStyle w:val="BodyText"/>
      </w:pPr>
      <w:r>
        <w:t xml:space="preserve">Date: ______________________</w:t>
      </w:r>
    </w:p>
    <w:p>
      <w:pPr>
        <w:pStyle w:val="BodyText"/>
      </w:pPr>
      <w:r>
        <w:t xml:space="preserve">Signature: ______________________</w:t>
      </w:r>
    </w:p>
    <w:p>
      <w:pPr>
        <w:pStyle w:val="BodyText"/>
      </w:pPr>
      <w:r>
        <w:t xml:space="preserve">This</w:t>
      </w:r>
      <w:r>
        <w:t xml:space="preserve"> </w:t>
      </w:r>
      <w:r>
        <w:t xml:space="preserve">Purchase Order</w:t>
      </w:r>
      <w:r>
        <w:t xml:space="preserve"> </w:t>
      </w:r>
      <w:r>
        <w:t xml:space="preserve">(PO No. CM-2025-04871) is a controlled document issued by Institut de Recherche Biologique du Québec Inc. for the procurement of</w:t>
      </w:r>
      <w:r>
        <w:t xml:space="preserve"> </w:t>
      </w:r>
      <w:r>
        <w:t xml:space="preserve">Biologist</w:t>
      </w:r>
      <w:r>
        <w:t xml:space="preserve"> </w:t>
      </w:r>
      <w:r>
        <w:t xml:space="preserve">professional services in</w:t>
      </w:r>
      <w:r>
        <w:t xml:space="preserve"> </w:t>
      </w:r>
      <w:r>
        <w:t xml:space="preserve">Canada Montreal</w:t>
      </w:r>
      <w:r>
        <w:t xml:space="preserve">. Unauthorized reproduction or distribution of this document is prohibited. © 2025 Institut de Recherche Biologique du Québec Inc.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Canada Montreal</dc:title>
  <dc:creator/>
  <dc:language>en</dc:language>
  <cp:keywords/>
  <dcterms:created xsi:type="dcterms:W3CDTF">2026-10-10T06:53:22Z</dcterms:created>
  <dcterms:modified xsi:type="dcterms:W3CDTF">2026-10-10T06:53:22Z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