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Scientific Research Institute – Cairo, Egypt</w:t>
      </w:r>
    </w:p>
    <w:p>
      <w:pPr>
        <w:pStyle w:val="BodyText"/>
      </w:pPr>
      <w:r>
        <w:t xml:space="preserve">12 El-Gouna Street, Dokki District, Giza Governorate, Cairo, Egypt 12588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PO-EGY-CAI-2025-04871</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Required Delivery Date:</w:t>
            </w:r>
            <w:r>
              <w:t xml:space="preserve"> </w:t>
            </w:r>
            <w:r>
              <w:t xml:space="preserve">01 August 2025</w:t>
            </w:r>
          </w:p>
        </w:tc>
        <w:tc>
          <w:tcPr/>
          <w:p>
            <w:pPr>
              <w:pStyle w:val="Compact"/>
              <w:jc w:val="left"/>
            </w:pPr>
            <w:r>
              <w:rPr>
                <w:bCs/>
                <w:b/>
              </w:rPr>
              <w:t xml:space="preserve">Payment Terms:</w:t>
            </w:r>
            <w:r>
              <w:t xml:space="preserve"> </w:t>
            </w:r>
            <w:r>
              <w:t xml:space="preserve">Net 45 Days</w:t>
            </w:r>
          </w:p>
        </w:tc>
      </w:tr>
    </w:tbl>
    <w:bookmarkStart w:id="21" w:name="supplier-information"/>
    <w:p>
      <w:pPr>
        <w:pStyle w:val="Heading2"/>
      </w:pPr>
      <w:r>
        <w:t xml:space="preserve">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Alexandria Biomedical Talent Solutions S.A.E.</w:t>
            </w:r>
            <w:r>
              <w:br/>
            </w:r>
            <w:r>
              <w:rPr>
                <w:bCs/>
                <w:b/>
              </w:rPr>
              <w:t xml:space="preserve">Address:</w:t>
            </w:r>
            <w:r>
              <w:t xml:space="preserve"> </w:t>
            </w:r>
            <w:r>
              <w:t xml:space="preserve">45 Corniche El-Nil, Zamalek, Cairo, Egypt 11511</w:t>
            </w:r>
            <w:r>
              <w:br/>
            </w:r>
            <w:r>
              <w:rPr>
                <w:bCs/>
                <w:b/>
              </w:rPr>
              <w:t xml:space="preserve">Tax Registration No.:</w:t>
            </w:r>
            <w:r>
              <w:t xml:space="preserve"> </w:t>
            </w:r>
            <w:r>
              <w:t xml:space="preserve">552-881-334-770</w:t>
            </w:r>
            <w:r>
              <w:br/>
            </w:r>
            <w:r>
              <w:rPr>
                <w:bCs/>
                <w:b/>
              </w:rPr>
              <w:t xml:space="preserve">Contact Person:</w:t>
            </w:r>
            <w:r>
              <w:t xml:space="preserve"> </w:t>
            </w:r>
            <w:r>
              <w:t xml:space="preserve">Dr. Mona El-Sayed, Procurement Manager</w:t>
            </w:r>
            <w:r>
              <w:br/>
            </w:r>
            <w:r>
              <w:rPr>
                <w:bCs/>
                <w:b/>
              </w:rPr>
              <w:t xml:space="preserve">Email:</w:t>
            </w:r>
            <w:r>
              <w:t xml:space="preserve"> </w:t>
            </w:r>
            <w:r>
              <w:t xml:space="preserve">procurement@alexbiomedical-eg.com</w:t>
            </w:r>
          </w:p>
        </w:tc>
        <w:tc>
          <w:tcPr/>
          <w:p>
            <w:pPr>
              <w:pStyle w:val="Compact"/>
              <w:jc w:val="left"/>
            </w:pPr>
            <w:r>
              <w:rPr>
                <w:bCs/>
                <w:b/>
              </w:rPr>
              <w:t xml:space="preserve">Buyer Name:</w:t>
            </w:r>
            <w:r>
              <w:t xml:space="preserve"> </w:t>
            </w:r>
            <w:r>
              <w:t xml:space="preserve">Nile Scientific Research Institute</w:t>
            </w:r>
            <w:r>
              <w:br/>
            </w:r>
            <w:r>
              <w:rPr>
                <w:bCs/>
                <w:b/>
              </w:rPr>
              <w:t xml:space="preserve">Address:</w:t>
            </w:r>
            <w:r>
              <w:t xml:space="preserve"> </w:t>
            </w:r>
            <w:r>
              <w:t xml:space="preserve">12 El-Gouna Street, Dokki, Giza, Cairo, Egypt</w:t>
            </w:r>
            <w:r>
              <w:br/>
            </w:r>
            <w:r>
              <w:rPr>
                <w:bCs/>
                <w:b/>
              </w:rPr>
              <w:t xml:space="preserve">Tax Registration No.:</w:t>
            </w:r>
            <w:r>
              <w:t xml:space="preserve"> </w:t>
            </w:r>
            <w:r>
              <w:t xml:space="preserve">331-220-998-115</w:t>
            </w:r>
            <w:r>
              <w:br/>
            </w:r>
            <w:r>
              <w:rPr>
                <w:bCs/>
                <w:b/>
              </w:rPr>
              <w:t xml:space="preserve">Contact Person:</w:t>
            </w:r>
            <w:r>
              <w:t xml:space="preserve"> </w:t>
            </w:r>
            <w:r>
              <w:t xml:space="preserve">Prof. Ahmed Hassan, Head of Biological Sciences</w:t>
            </w:r>
            <w:r>
              <w:br/>
            </w:r>
            <w:r>
              <w:rPr>
                <w:bCs/>
                <w:b/>
              </w:rPr>
              <w:t xml:space="preserve">Email:</w:t>
            </w:r>
            <w:r>
              <w:t xml:space="preserve"> </w:t>
            </w:r>
            <w:r>
              <w:t xml:space="preserve">a.hassan@nile-sri-egy.gov.eg</w:t>
            </w:r>
          </w:p>
        </w:tc>
      </w:tr>
    </w:tbl>
    <w:bookmarkEnd w:id="21"/>
    <w:bookmarkStart w:id="22" w:name="description-of-goods-and-services"/>
    <w:p>
      <w:pPr>
        <w:pStyle w:val="Heading2"/>
      </w:pPr>
      <w:r>
        <w:t xml:space="preserve">Description of Goods and Services</w:t>
      </w:r>
    </w:p>
    <w:p>
      <w:pPr>
        <w:pStyle w:val="FirstParagraph"/>
      </w:pPr>
      <w:r>
        <w:t xml:space="preserve">This Purchase Order is issued by the Nile Scientific Research Institute, located in the heart of Egypt Cairo, to formally request the recruitment, onboarding, and engagement of a qualified Biologist to support ongoing research programs in molecular biology, environmental microbiology, and agricultural biotechnology. The Biologist shall be stationed at our primary laboratory facility in Dokki, Cairo, and will report directly to the Department of Biological Sciences. The scope of this Purchase Order encompasses the full professional engagement of the Biologist, including compensation, laboratory access, equipment provisioning, and all associated administrative costs required to integrate the Biologist into the Egyptian research ecosystem in Cairo.</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center"/>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(EGP)</w:t>
            </w:r>
          </w:p>
        </w:tc>
        <w:tc>
          <w:tcPr/>
          <w:p>
            <w:pPr>
              <w:pStyle w:val="Compact"/>
              <w:jc w:val="right"/>
            </w:pPr>
            <w:r>
              <w:t xml:space="preserve">Total (EGP)</w:t>
            </w:r>
          </w:p>
        </w:tc>
      </w:tr>
      <w:tr>
        <w:tc>
          <w:tcPr/>
          <w:p>
            <w:pPr>
              <w:pStyle w:val="Compact"/>
              <w:jc w:val="center"/>
            </w:pPr>
            <w:r>
              <w:t xml:space="preserve">001</w:t>
            </w:r>
          </w:p>
        </w:tc>
        <w:tc>
          <w:tcPr/>
          <w:p>
            <w:pPr>
              <w:pStyle w:val="Compact"/>
              <w:jc w:val="left"/>
            </w:pPr>
            <w:r>
              <w:t xml:space="preserve">Professional engagement of a Senior Biologist (PhD in Molecular Biology) for a 12-month research contract at the Cairo laboratory facility, including full-time salary, statutory social insurance contributions under Egyptian labor law, and annual performance review.</w:t>
            </w:r>
          </w:p>
        </w:tc>
        <w:tc>
          <w:tcPr/>
          <w:p>
            <w:pPr>
              <w:pStyle w:val="Compact"/>
              <w:jc w:val="center"/>
            </w:pPr>
            <w:r>
              <w:t xml:space="preserve">1</w:t>
            </w:r>
          </w:p>
        </w:tc>
        <w:tc>
          <w:tcPr/>
          <w:p>
            <w:pPr>
              <w:pStyle w:val="Compact"/>
              <w:jc w:val="right"/>
            </w:pPr>
            <w:r>
              <w:t xml:space="preserve">480,000.00</w:t>
            </w:r>
          </w:p>
        </w:tc>
        <w:tc>
          <w:tcPr/>
          <w:p>
            <w:pPr>
              <w:pStyle w:val="Compact"/>
              <w:jc w:val="right"/>
            </w:pPr>
            <w:r>
              <w:t xml:space="preserve">480,000.00</w:t>
            </w:r>
          </w:p>
        </w:tc>
      </w:tr>
      <w:tr>
        <w:tc>
          <w:tcPr/>
          <w:p>
            <w:pPr>
              <w:pStyle w:val="Compact"/>
              <w:jc w:val="center"/>
            </w:pPr>
            <w:r>
              <w:t xml:space="preserve">002</w:t>
            </w:r>
          </w:p>
        </w:tc>
        <w:tc>
          <w:tcPr/>
          <w:p>
            <w:pPr>
              <w:pStyle w:val="Compact"/>
              <w:jc w:val="left"/>
            </w:pPr>
            <w:r>
              <w:t xml:space="preserve">Provision of personal laboratory workstation for the Biologist, including a dedicated bench station, fume hood access, centrifuge, PCR thermal cycler, and biosafety cabinet (Class II) allocated within the Cairo research complex.</w:t>
            </w:r>
          </w:p>
        </w:tc>
        <w:tc>
          <w:tcPr/>
          <w:p>
            <w:pPr>
              <w:pStyle w:val="Compact"/>
              <w:jc w:val="center"/>
            </w:pPr>
            <w:r>
              <w:t xml:space="preserve">1</w:t>
            </w:r>
          </w:p>
        </w:tc>
        <w:tc>
          <w:tcPr/>
          <w:p>
            <w:pPr>
              <w:pStyle w:val="Compact"/>
              <w:jc w:val="right"/>
            </w:pPr>
            <w:r>
              <w:t xml:space="preserve">125,000.00</w:t>
            </w:r>
          </w:p>
        </w:tc>
        <w:tc>
          <w:tcPr/>
          <w:p>
            <w:pPr>
              <w:pStyle w:val="Compact"/>
              <w:jc w:val="right"/>
            </w:pPr>
            <w:r>
              <w:t xml:space="preserve">125,000.00</w:t>
            </w:r>
          </w:p>
        </w:tc>
      </w:tr>
      <w:tr>
        <w:tc>
          <w:tcPr/>
          <w:p>
            <w:pPr>
              <w:pStyle w:val="Compact"/>
              <w:jc w:val="center"/>
            </w:pPr>
            <w:r>
              <w:t xml:space="preserve">003</w:t>
            </w:r>
          </w:p>
        </w:tc>
        <w:tc>
          <w:tcPr/>
          <w:p>
            <w:pPr>
              <w:pStyle w:val="Compact"/>
              <w:jc w:val="left"/>
            </w:pPr>
            <w:r>
              <w:t xml:space="preserve">Annual supply of reagents, culture media, and consumables specifically required by the Biologist for environmental microbiology sampling projects conducted across the Nile Delta region near Cairo.</w:t>
            </w:r>
          </w:p>
        </w:tc>
        <w:tc>
          <w:tcPr/>
          <w:p>
            <w:pPr>
              <w:pStyle w:val="Compact"/>
              <w:jc w:val="center"/>
            </w:pPr>
            <w:r>
              <w:t xml:space="preserve">1</w:t>
            </w:r>
          </w:p>
        </w:tc>
        <w:tc>
          <w:tcPr/>
          <w:p>
            <w:pPr>
              <w:pStyle w:val="Compact"/>
              <w:jc w:val="right"/>
            </w:pPr>
            <w:r>
              <w:t xml:space="preserve">96,500.00</w:t>
            </w:r>
          </w:p>
        </w:tc>
        <w:tc>
          <w:tcPr/>
          <w:p>
            <w:pPr>
              <w:pStyle w:val="Compact"/>
              <w:jc w:val="right"/>
            </w:pPr>
            <w:r>
              <w:t xml:space="preserve">96,500.00</w:t>
            </w:r>
          </w:p>
        </w:tc>
      </w:tr>
      <w:tr>
        <w:tc>
          <w:tcPr/>
          <w:p>
            <w:pPr>
              <w:pStyle w:val="Compact"/>
              <w:jc w:val="center"/>
            </w:pPr>
            <w:r>
              <w:t xml:space="preserve">004</w:t>
            </w:r>
          </w:p>
        </w:tc>
        <w:tc>
          <w:tcPr/>
          <w:p>
            <w:pPr>
              <w:pStyle w:val="Compact"/>
              <w:jc w:val="left"/>
            </w:pPr>
            <w:r>
              <w:t xml:space="preserve">Professional development and training: enrollment of the Biologist in two (2) accredited workshops on advanced genomic sequencing techniques to be held in Cairo, Egypt, during the contract period.</w:t>
            </w:r>
          </w:p>
        </w:tc>
        <w:tc>
          <w:tcPr/>
          <w:p>
            <w:pPr>
              <w:pStyle w:val="Compact"/>
              <w:jc w:val="center"/>
            </w:pPr>
            <w:r>
              <w:t xml:space="preserve">2</w:t>
            </w:r>
          </w:p>
        </w:tc>
        <w:tc>
          <w:tcPr/>
          <w:p>
            <w:pPr>
              <w:pStyle w:val="Compact"/>
              <w:jc w:val="right"/>
            </w:pPr>
            <w:r>
              <w:t xml:space="preserve">18,750.00</w:t>
            </w:r>
          </w:p>
        </w:tc>
        <w:tc>
          <w:tcPr/>
          <w:p>
            <w:pPr>
              <w:pStyle w:val="Compact"/>
              <w:jc w:val="right"/>
            </w:pPr>
            <w:r>
              <w:t xml:space="preserve">37,500.00</w:t>
            </w:r>
          </w:p>
        </w:tc>
      </w:tr>
      <w:tr>
        <w:tc>
          <w:tcPr/>
          <w:p>
            <w:pPr>
              <w:pStyle w:val="Compact"/>
              <w:jc w:val="center"/>
            </w:pPr>
            <w:r>
              <w:t xml:space="preserve">005</w:t>
            </w:r>
          </w:p>
        </w:tc>
        <w:tc>
          <w:tcPr/>
          <w:p>
            <w:pPr>
              <w:pStyle w:val="Compact"/>
              <w:jc w:val="left"/>
            </w:pPr>
            <w:r>
              <w:t xml:space="preserve">Administrative onboarding services in Egypt Cairo, including work permit processing, Egyptian labor registration, medical clearance examination at a Ministry of Health approved clinic in Cairo, and issuance of institutional identification credentials for the Biologist.</w:t>
            </w:r>
          </w:p>
        </w:tc>
        <w:tc>
          <w:tcPr/>
          <w:p>
            <w:pPr>
              <w:pStyle w:val="Compact"/>
              <w:jc w:val="center"/>
            </w:pPr>
            <w:r>
              <w:t xml:space="preserve">1</w:t>
            </w:r>
          </w:p>
        </w:tc>
        <w:tc>
          <w:tcPr/>
          <w:p>
            <w:pPr>
              <w:pStyle w:val="Compact"/>
              <w:jc w:val="right"/>
            </w:pPr>
            <w:r>
              <w:t xml:space="preserve">22,000.00</w:t>
            </w:r>
          </w:p>
        </w:tc>
        <w:tc>
          <w:tcPr/>
          <w:p>
            <w:pPr>
              <w:pStyle w:val="Compact"/>
              <w:jc w:val="right"/>
            </w:pPr>
            <w:r>
              <w:t xml:space="preserve">22,000.00</w:t>
            </w:r>
          </w:p>
        </w:tc>
      </w:tr>
      <w:tr>
        <w:tc>
          <w:tcPr>
            <w:gridSpan w:val="4"/>
          </w:tcPr>
          <w:p>
            <w:pPr>
              <w:pStyle w:val="Compact"/>
              <w:jc w:val="center"/>
            </w:pPr>
            <w:r>
              <w:t xml:space="preserve">SUBTOTAL</w:t>
            </w:r>
          </w:p>
        </w:tc>
        <w:tc>
          <w:tcPr/>
          <w:p>
            <w:pPr>
              <w:pStyle w:val="Compact"/>
              <w:jc w:val="right"/>
            </w:pPr>
            <w:r>
              <w:t xml:space="preserve">761,000.00</w:t>
            </w:r>
          </w:p>
        </w:tc>
      </w:tr>
      <w:tr>
        <w:tc>
          <w:tcPr>
            <w:gridSpan w:val="4"/>
          </w:tcPr>
          <w:p>
            <w:pPr>
              <w:pStyle w:val="Compact"/>
              <w:jc w:val="center"/>
            </w:pPr>
            <w:r>
              <w:t xml:space="preserve">VAT (14% – Egyptian Value Added Tax)</w:t>
            </w:r>
          </w:p>
        </w:tc>
        <w:tc>
          <w:tcPr/>
          <w:p>
            <w:pPr>
              <w:pStyle w:val="Compact"/>
              <w:jc w:val="right"/>
            </w:pPr>
            <w:r>
              <w:t xml:space="preserve">106,540.00</w:t>
            </w:r>
          </w:p>
        </w:tc>
      </w:tr>
      <w:tr>
        <w:tc>
          <w:tcPr>
            <w:gridSpan w:val="4"/>
          </w:tcPr>
          <w:p>
            <w:pPr>
              <w:pStyle w:val="Compact"/>
              <w:jc w:val="center"/>
            </w:pPr>
            <w:r>
              <w:t xml:space="preserve">GRAND TOTAL (EGP)</w:t>
            </w:r>
          </w:p>
        </w:tc>
        <w:tc>
          <w:tcPr/>
          <w:p>
            <w:pPr>
              <w:pStyle w:val="Compact"/>
              <w:jc w:val="right"/>
            </w:pPr>
            <w:r>
              <w:t xml:space="preserve">867,540.00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governed by the laws of the Arab Republic of Egypt. Any disputes arising from the execution of this Purchase Order shall be resolved through the competent courts in Cairo, Egypt.</w:t>
      </w:r>
    </w:p>
    <w:p>
      <w:pPr>
        <w:numPr>
          <w:ilvl w:val="0"/>
          <w:numId w:val="1001"/>
        </w:numPr>
        <w:pStyle w:val="Compact"/>
      </w:pPr>
      <w:r>
        <w:t xml:space="preserve">The Biologist engaged under this Purchase Order must hold a minimum of a Master's degree in Biology or a related life science discipline from an accredited Egyptian or internationally recognized university. A PhD is preferred for the Senior Biologist position specified in Item 001.</w:t>
      </w:r>
    </w:p>
    <w:p>
      <w:pPr>
        <w:numPr>
          <w:ilvl w:val="0"/>
          <w:numId w:val="1001"/>
        </w:numPr>
        <w:pStyle w:val="Compact"/>
      </w:pPr>
      <w:r>
        <w:t xml:space="preserve">All laboratory work performed by the Biologist must comply with the Egyptian Ministry of Health biosafety regulations and the institutional biosafety protocols established at the Nile Scientific Research Institute facility in Cairo.</w:t>
      </w:r>
    </w:p>
    <w:p>
      <w:pPr>
        <w:numPr>
          <w:ilvl w:val="0"/>
          <w:numId w:val="1001"/>
        </w:numPr>
        <w:pStyle w:val="Compact"/>
      </w:pPr>
      <w:r>
        <w:t xml:space="preserve">The supplier shall ensure that the Biologist is fully registered with the Egyptian Social Insurance Authority prior to the commencement of duties. Failure to comply will result in a 5% penalty on the total Purchase Order value.</w:t>
      </w:r>
    </w:p>
    <w:p>
      <w:pPr>
        <w:numPr>
          <w:ilvl w:val="0"/>
          <w:numId w:val="1001"/>
        </w:numPr>
        <w:pStyle w:val="Compact"/>
      </w:pPr>
      <w:r>
        <w:t xml:space="preserve">Payment shall be made via bank transfer to the supplier's designated account in Egyptian Pounds (EGP) within forty-five (45) calendar days of receipt of a valid tax invoice. The supplier must provide a VAT-registered invoice compliant with Egyptian tax authority requirements.</w:t>
      </w:r>
    </w:p>
    <w:p>
      <w:pPr>
        <w:numPr>
          <w:ilvl w:val="0"/>
          <w:numId w:val="1001"/>
        </w:numPr>
        <w:pStyle w:val="Compact"/>
      </w:pPr>
      <w:r>
        <w:t xml:space="preserve">The Biologist shall be required to submit monthly progress reports to the Head of Biological Sciences. These reports will document experimental procedures, data collected, and any deviations from the approved research protocol.</w:t>
      </w:r>
    </w:p>
    <w:p>
      <w:pPr>
        <w:numPr>
          <w:ilvl w:val="0"/>
          <w:numId w:val="1001"/>
        </w:numPr>
        <w:pStyle w:val="Compact"/>
      </w:pPr>
      <w:r>
        <w:t xml:space="preserve">All intellectual property generated by the Biologist during the term of this Purchase Order shall remain the sole property of the Nile Scientific Research Institute, Cairo, Egypt, in accordance with Egyptian intellectual property law.</w:t>
      </w:r>
    </w:p>
    <w:p>
      <w:pPr>
        <w:numPr>
          <w:ilvl w:val="0"/>
          <w:numId w:val="1001"/>
        </w:numPr>
        <w:pStyle w:val="Compact"/>
      </w:pPr>
      <w:r>
        <w:t xml:space="preserve">The supplier warrants that the Biologist will not be under any conflicting employment or consulting agreement that would interfere with full-time dedication to the research programs in Cairo.</w:t>
      </w:r>
    </w:p>
    <w:p>
      <w:pPr>
        <w:numPr>
          <w:ilvl w:val="0"/>
          <w:numId w:val="1001"/>
        </w:numPr>
        <w:pStyle w:val="Compact"/>
      </w:pPr>
      <w:r>
        <w:t xml:space="preserve">This Purchase Order may be amended only by mutual written agreement signed by authorized representatives of both parties. Any amendment must reference the original Purchase Order number PO-EGY-CAI-2025-04871.</w:t>
      </w:r>
    </w:p>
    <w:bookmarkEnd w:id="23"/>
    <w:bookmarkStart w:id="24" w:name="delivery-and-acceptance"/>
    <w:p>
      <w:pPr>
        <w:pStyle w:val="Heading2"/>
      </w:pPr>
      <w:r>
        <w:t xml:space="preserve">Delivery and Acceptance</w:t>
      </w:r>
    </w:p>
    <w:p>
      <w:pPr>
        <w:pStyle w:val="FirstParagraph"/>
      </w:pPr>
      <w:r>
        <w:t xml:space="preserve">The Biologist must report to the Nile Scientific Research Institute laboratory at 12 El-Gouna Street, Dokki, Cairo, Egypt, no later than 01 August 2025 at 09:00 AM local time. The supplier is responsible for coordinating all logistics, including transportation arrangements within Egypt Cairo, to ensure the Biologist arrives on schedule. Acceptance of the Biologist's services will be confirmed in writing by the Head of Biological Sciences within ten (10) business days of the start date. If the Biologist fails to meet the qualifications outlined in this Purchase Order, the Institute reserves the right to reject the engagement and request a full refund within thirty (30) days.</w:t>
      </w:r>
    </w:p>
    <w:bookmarkEnd w:id="24"/>
    <w:bookmarkStart w:id="25"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Signature (Buyer):</w:t>
            </w:r>
          </w:p>
          <w:p>
            <w:pPr>
              <w:jc w:val="left"/>
            </w:pPr>
            <w:r>
              <w:t xml:space="preserve">Prof. Ahmed Hassan</w:t>
            </w:r>
            <w:r>
              <w:br/>
            </w:r>
            <w:r>
              <w:t xml:space="preserve">Head of Biological Sciences</w:t>
            </w:r>
            <w:r>
              <w:br/>
            </w:r>
            <w:r>
              <w:t xml:space="preserve">Nile Scientific Research Institute, Cairo, Egypt</w:t>
            </w:r>
            <w:r>
              <w:br/>
            </w:r>
            <w:r>
              <w:t xml:space="preserve">Date: _______________</w:t>
            </w:r>
          </w:p>
        </w:tc>
        <w:tc>
          <w:tcPr/>
          <w:p>
            <w:pPr>
              <w:jc w:val="left"/>
            </w:pPr>
            <w:r>
              <w:t xml:space="preserve">Authorized Signature (Supplier):</w:t>
            </w:r>
          </w:p>
          <w:p>
            <w:pPr>
              <w:jc w:val="left"/>
            </w:pPr>
            <w:r>
              <w:t xml:space="preserve">Dr. Mona El-Sayed</w:t>
            </w:r>
            <w:r>
              <w:br/>
            </w:r>
            <w:r>
              <w:t xml:space="preserve">Procurement Manager</w:t>
            </w:r>
            <w:r>
              <w:br/>
            </w:r>
            <w:r>
              <w:t xml:space="preserve">Alexandria Biomedical Talent Solutions S.A.E.</w:t>
            </w:r>
            <w:r>
              <w:br/>
            </w:r>
            <w:r>
              <w:t xml:space="preserve">Cairo, Egypt</w:t>
            </w:r>
            <w:r>
              <w:br/>
            </w:r>
            <w:r>
              <w:t xml:space="preserve">Date: _______________</w:t>
            </w:r>
          </w:p>
        </w:tc>
      </w:tr>
    </w:tbl>
    <w:p>
      <w:pPr>
        <w:pStyle w:val="BodyText"/>
      </w:pPr>
      <w:r>
        <w:t xml:space="preserve">This Purchase Order document was generated and issued in Egypt Cairo by the Nile Scientific Research Institute. It constitutes a binding procurement instrument for the engagement of a Biologist and associated laboratory resources. All references to "Cairo" and "Egypt" in this document refer to the geographic and legal jurisdiction of the Arab Republic of Egypt. The Purchase Order number PO-EGY-CAI-2025-04871 is unique and must be cited in all correspondence, invoices, and delivery documentation related to this transaction. For questions regarding this Purchase Order, contact the Procurement Office at the Institute's Cairo headquarters.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Egypt Cairo</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