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Professional Biologist Services — Tehran, Iran</w:t>
      </w:r>
    </w:p>
    <w:p>
      <w:pPr>
        <w:pStyle w:val="BodyText"/>
      </w:pPr>
      <w:r>
        <w:t xml:space="preserve">Document Reference: PO-IR-TEH-2025-0472</w:t>
      </w:r>
    </w:p>
    <w:bookmarkEnd w:id="20"/>
    <w:p>
      <w:pPr>
        <w:pStyle w:val="BodyText"/>
      </w:pPr>
      <w:r>
        <w:rPr>
          <w:bCs/>
          <w:b/>
        </w:rPr>
        <w:t xml:space="preserve">Purchase Order No.:</w:t>
      </w:r>
      <w:r>
        <w:t xml:space="preserve"> </w:t>
      </w:r>
      <w:r>
        <w:t xml:space="preserve">PO-IR-TEH-2025-0472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Country of Operation:</w:t>
      </w:r>
      <w:r>
        <w:t xml:space="preserve"> </w:t>
      </w:r>
      <w:r>
        <w:t xml:space="preserve">Iran</w:t>
      </w:r>
      <w:r>
        <w:br/>
      </w:r>
      <w:r>
        <w:rPr>
          <w:bCs/>
          <w:b/>
        </w:rPr>
        <w:t xml:space="preserve">City of Operation:</w:t>
      </w:r>
      <w:r>
        <w:t xml:space="preserve"> </w:t>
      </w:r>
      <w:r>
        <w:t xml:space="preserve">Tehran</w:t>
      </w:r>
      <w:r>
        <w:br/>
      </w:r>
      <w:r>
        <w:rPr>
          <w:bCs/>
          <w:b/>
        </w:rPr>
        <w:t xml:space="preserve">Service Category:</w:t>
      </w:r>
      <w:r>
        <w:t xml:space="preserve"> </w:t>
      </w:r>
      <w:r>
        <w:t xml:space="preserve">Biologist (Full-Time Contract)</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(Requisitioning Entity)</w:t>
            </w:r>
          </w:p>
        </w:tc>
        <w:tc>
          <w:tcPr/>
          <w:p>
            <w:pPr>
              <w:pStyle w:val="Compact"/>
              <w:jc w:val="left"/>
            </w:pPr>
            <w:r>
              <w:t xml:space="preserve">Supplier (Service Provider)</w:t>
            </w:r>
          </w:p>
        </w:tc>
      </w:tr>
      <w:tr>
        <w:tc>
          <w:tcPr/>
          <w:p>
            <w:pPr>
              <w:pStyle w:val="Compact"/>
              <w:jc w:val="left"/>
            </w:pPr>
            <w:r>
              <w:rPr>
                <w:bCs/>
                <w:b/>
              </w:rPr>
              <w:t xml:space="preserve">Name:</w:t>
            </w:r>
            <w:r>
              <w:t xml:space="preserve"> </w:t>
            </w:r>
            <w:r>
              <w:t xml:space="preserve">Tehran Provincial Research &amp; Development Institute</w:t>
            </w:r>
            <w:r>
              <w:br/>
            </w:r>
            <w:r>
              <w:rPr>
                <w:bCs/>
                <w:b/>
              </w:rPr>
              <w:t xml:space="preserve">Address:</w:t>
            </w:r>
            <w:r>
              <w:t xml:space="preserve"> </w:t>
            </w:r>
            <w:r>
              <w:t xml:space="preserve">42 Valiasr Street, Enghelab Square, Tehran, Iran</w:t>
            </w:r>
            <w:r>
              <w:br/>
            </w:r>
            <w:r>
              <w:rPr>
                <w:bCs/>
                <w:b/>
              </w:rPr>
              <w:t xml:space="preserve">Contact:</w:t>
            </w:r>
            <w:r>
              <w:t xml:space="preserve"> </w:t>
            </w:r>
            <w:r>
              <w:t xml:space="preserve">procurement@tp-rdi.ir</w:t>
            </w:r>
            <w:r>
              <w:br/>
            </w:r>
            <w:r>
              <w:rPr>
                <w:bCs/>
                <w:b/>
              </w:rPr>
              <w:t xml:space="preserve">Tax Registration No.:</w:t>
            </w:r>
            <w:r>
              <w:t xml:space="preserve"> </w:t>
            </w:r>
            <w:r>
              <w:t xml:space="preserve">IR-88234-TEH-0091</w:t>
            </w:r>
          </w:p>
        </w:tc>
        <w:tc>
          <w:tcPr/>
          <w:p>
            <w:pPr>
              <w:pStyle w:val="Compact"/>
              <w:jc w:val="left"/>
            </w:pPr>
            <w:r>
              <w:rPr>
                <w:bCs/>
                <w:b/>
              </w:rPr>
              <w:t xml:space="preserve">Name:</w:t>
            </w:r>
            <w:r>
              <w:t xml:space="preserve"> </w:t>
            </w:r>
            <w:r>
              <w:t xml:space="preserve">Dr. Maryam Ahmadi, Certified Biologist</w:t>
            </w:r>
            <w:r>
              <w:br/>
            </w:r>
            <w:r>
              <w:rPr>
                <w:bCs/>
                <w:b/>
              </w:rPr>
              <w:t xml:space="preserve">Address:</w:t>
            </w:r>
            <w:r>
              <w:t xml:space="preserve"> </w:t>
            </w:r>
            <w:r>
              <w:t xml:space="preserve">18 Shariati Avenue, Unit 7, Tehran, Iran</w:t>
            </w:r>
            <w:r>
              <w:br/>
            </w:r>
            <w:r>
              <w:rPr>
                <w:bCs/>
                <w:b/>
              </w:rPr>
              <w:t xml:space="preserve">Contact:</w:t>
            </w:r>
            <w:r>
              <w:t xml:space="preserve"> </w:t>
            </w:r>
            <w:r>
              <w:t xml:space="preserve">m.ahmadi@biolab-iran.com</w:t>
            </w:r>
            <w:r>
              <w:br/>
            </w:r>
            <w:r>
              <w:rPr>
                <w:bCs/>
                <w:b/>
              </w:rPr>
              <w:t xml:space="preserve">Professional License No.:</w:t>
            </w:r>
            <w:r>
              <w:t xml:space="preserve"> </w:t>
            </w:r>
            <w:r>
              <w:t xml:space="preserve">BIO-IR-2019-44521</w:t>
            </w:r>
          </w:p>
        </w:tc>
      </w:tr>
    </w:tbl>
    <w:bookmarkEnd w:id="21"/>
    <w:bookmarkStart w:id="22" w:name="Xe0bec6f90d3b50edc4cdac22d9f3519a8af72ee"/>
    <w:p>
      <w:pPr>
        <w:pStyle w:val="Heading2"/>
      </w:pPr>
      <w:r>
        <w:t xml:space="preserve">2. Description of Purchase — Biologist Services in Iran Tehran</w:t>
      </w:r>
    </w:p>
    <w:p>
      <w:pPr>
        <w:pStyle w:val="FirstParagraph"/>
      </w:pPr>
      <w:r>
        <w:t xml:space="preserve">This Purchase Order is issued by the Tehran Provincial Research &amp; Development Institute to formally engage a qualified</w:t>
      </w:r>
      <w:r>
        <w:t xml:space="preserve"> </w:t>
      </w:r>
      <w:r>
        <w:t xml:space="preserve">Biologist</w:t>
      </w:r>
      <w:r>
        <w:t xml:space="preserve"> </w:t>
      </w:r>
      <w:r>
        <w:t xml:space="preserve">for a period of twelve (12) months, commencing on 1 August 2025. The</w:t>
      </w:r>
      <w:r>
        <w:t xml:space="preserve"> </w:t>
      </w:r>
      <w:r>
        <w:t xml:space="preserve">Biologist</w:t>
      </w:r>
      <w:r>
        <w:t xml:space="preserve"> </w:t>
      </w:r>
      <w:r>
        <w:t xml:space="preserve">shall be physically stationed at the Institute's primary laboratory facility located in the Enghelab district of</w:t>
      </w:r>
      <w:r>
        <w:t xml:space="preserve"> </w:t>
      </w:r>
      <w:r>
        <w:t xml:space="preserve">Tehran, Iran</w:t>
      </w:r>
      <w:r>
        <w:t xml:space="preserve">, and shall perform all duties in accordance with the scientific and regulatory standards established by the Iranian Ministry of Health and the National Biotechnology Council of Iran.</w:t>
      </w:r>
    </w:p>
    <w:p>
      <w:pPr>
        <w:pStyle w:val="BodyText"/>
      </w:pPr>
      <w:r>
        <w:t xml:space="preserve">The scope of work for the</w:t>
      </w:r>
      <w:r>
        <w:t xml:space="preserve"> </w:t>
      </w:r>
      <w:r>
        <w:t xml:space="preserve">Biologist</w:t>
      </w:r>
      <w:r>
        <w:t xml:space="preserve"> </w:t>
      </w:r>
      <w:r>
        <w:t xml:space="preserve">under this Purchase Order includes, but is not limited to: conducting molecular biology research on native Iranian flora and fauna specimens; performing genetic analysis and biodiversity assessments specific to the Tehran metropolitan region and surrounding Alborz mountain ecosystems; supervising junior laboratory technicians in the</w:t>
      </w:r>
      <w:r>
        <w:t xml:space="preserve"> </w:t>
      </w:r>
      <w:r>
        <w:t xml:space="preserve">Tehran</w:t>
      </w:r>
      <w:r>
        <w:t xml:space="preserve"> </w:t>
      </w:r>
      <w:r>
        <w:t xml:space="preserve">facility; publishing peer-reviewed findings in accredited Iranian and international scientific journals; and representing the Institute at national biological conferences held in</w:t>
      </w:r>
      <w:r>
        <w:t xml:space="preserve"> </w:t>
      </w:r>
      <w:r>
        <w:t xml:space="preserve">Tehran</w:t>
      </w:r>
      <w:r>
        <w:t xml:space="preserve"> </w:t>
      </w:r>
      <w:r>
        <w:t xml:space="preserve">and other major cities across Iran.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Monthly professional fee for Biologist (full-time, 40 hrs/week) — Tehran, Iran</w:t>
            </w:r>
          </w:p>
        </w:tc>
        <w:tc>
          <w:tcPr/>
          <w:p>
            <w:pPr>
              <w:pStyle w:val="Compact"/>
              <w:jc w:val="left"/>
            </w:pPr>
            <w:r>
              <w:t xml:space="preserve">12 months</w:t>
            </w:r>
          </w:p>
        </w:tc>
        <w:tc>
          <w:tcPr/>
          <w:p>
            <w:pPr>
              <w:pStyle w:val="Compact"/>
              <w:jc w:val="left"/>
            </w:pPr>
            <w:r>
              <w:t xml:space="preserve">1,440,000,000</w:t>
            </w:r>
          </w:p>
        </w:tc>
      </w:tr>
      <w:tr>
        <w:tc>
          <w:tcPr/>
          <w:p>
            <w:pPr>
              <w:pStyle w:val="Compact"/>
              <w:jc w:val="left"/>
            </w:pPr>
            <w:r>
              <w:t xml:space="preserve">2</w:t>
            </w:r>
          </w:p>
        </w:tc>
        <w:tc>
          <w:tcPr/>
          <w:p>
            <w:pPr>
              <w:pStyle w:val="Compact"/>
              <w:jc w:val="left"/>
            </w:pPr>
            <w:r>
              <w:t xml:space="preserve">Laboratory consumables and reagent allocation for Biologist research projects</w:t>
            </w:r>
          </w:p>
        </w:tc>
        <w:tc>
          <w:tcPr/>
          <w:p>
            <w:pPr>
              <w:pStyle w:val="Compact"/>
              <w:jc w:val="left"/>
            </w:pPr>
            <w:r>
              <w:t xml:space="preserve">12 months</w:t>
            </w:r>
          </w:p>
        </w:tc>
        <w:tc>
          <w:tcPr/>
          <w:p>
            <w:pPr>
              <w:pStyle w:val="Compact"/>
              <w:jc w:val="left"/>
            </w:pPr>
            <w:r>
              <w:t xml:space="preserve">360,000,000</w:t>
            </w:r>
          </w:p>
        </w:tc>
      </w:tr>
      <w:tr>
        <w:tc>
          <w:tcPr/>
          <w:p>
            <w:pPr>
              <w:pStyle w:val="Compact"/>
              <w:jc w:val="left"/>
            </w:pPr>
            <w:r>
              <w:t xml:space="preserve">3</w:t>
            </w:r>
          </w:p>
        </w:tc>
        <w:tc>
          <w:tcPr/>
          <w:p>
            <w:pPr>
              <w:pStyle w:val="Compact"/>
              <w:jc w:val="left"/>
            </w:pPr>
            <w:r>
              <w:t xml:space="preserve">Fieldwork travel within Tehran province and Alborz region for ecological sampling</w:t>
            </w:r>
          </w:p>
        </w:tc>
        <w:tc>
          <w:tcPr/>
          <w:p>
            <w:pPr>
              <w:pStyle w:val="Compact"/>
              <w:jc w:val="left"/>
            </w:pPr>
            <w:r>
              <w:t xml:space="preserve">12 months</w:t>
            </w:r>
          </w:p>
        </w:tc>
        <w:tc>
          <w:tcPr/>
          <w:p>
            <w:pPr>
              <w:pStyle w:val="Compact"/>
              <w:jc w:val="left"/>
            </w:pPr>
            <w:r>
              <w:t xml:space="preserve">120,000,000</w:t>
            </w:r>
          </w:p>
        </w:tc>
      </w:tr>
      <w:tr>
        <w:tc>
          <w:tcPr/>
          <w:p>
            <w:pPr>
              <w:pStyle w:val="Compact"/>
              <w:jc w:val="left"/>
            </w:pPr>
            <w:r>
              <w:t xml:space="preserve">4</w:t>
            </w:r>
          </w:p>
        </w:tc>
        <w:tc>
          <w:tcPr/>
          <w:p>
            <w:pPr>
              <w:pStyle w:val="Compact"/>
              <w:jc w:val="left"/>
            </w:pPr>
            <w:r>
              <w:t xml:space="preserve">Professional liability insurance for Biologist operating in Iran Tehran</w:t>
            </w:r>
          </w:p>
        </w:tc>
        <w:tc>
          <w:tcPr/>
          <w:p>
            <w:pPr>
              <w:pStyle w:val="Compact"/>
              <w:jc w:val="left"/>
            </w:pPr>
            <w:r>
              <w:t xml:space="preserve">12 months</w:t>
            </w:r>
          </w:p>
        </w:tc>
        <w:tc>
          <w:tcPr/>
          <w:p>
            <w:pPr>
              <w:pStyle w:val="Compact"/>
              <w:jc w:val="left"/>
            </w:pPr>
            <w:r>
              <w:t xml:space="preserve">48,000,000</w:t>
            </w:r>
          </w:p>
        </w:tc>
      </w:tr>
      <w:tr>
        <w:tc>
          <w:tcPr/>
          <w:p>
            <w:pPr>
              <w:pStyle w:val="Compact"/>
              <w:jc w:val="left"/>
            </w:pPr>
            <w:r>
              <w:t xml:space="preserve">5</w:t>
            </w:r>
          </w:p>
        </w:tc>
        <w:tc>
          <w:tcPr/>
          <w:p>
            <w:pPr>
              <w:pStyle w:val="Compact"/>
              <w:jc w:val="left"/>
            </w:pPr>
            <w:r>
              <w:t xml:space="preserve">Annual certification renewal and continuing education for Biologist (Iranian Biologists Association)</w:t>
            </w:r>
          </w:p>
        </w:tc>
        <w:tc>
          <w:tcPr/>
          <w:p>
            <w:pPr>
              <w:pStyle w:val="Compact"/>
              <w:jc w:val="left"/>
            </w:pPr>
            <w:r>
              <w:t xml:space="preserve">1 year</w:t>
            </w:r>
          </w:p>
        </w:tc>
        <w:tc>
          <w:tcPr/>
          <w:p>
            <w:pPr>
              <w:pStyle w:val="Compact"/>
              <w:jc w:val="left"/>
            </w:pPr>
            <w:r>
              <w:t xml:space="preserve">22,000,000</w:t>
            </w:r>
          </w:p>
        </w:tc>
      </w:tr>
      <w:tr>
        <w:tc>
          <w:tcPr>
            <w:gridSpan w:val="2"/>
          </w:tcPr>
          <w:p>
            <w:pPr>
              <w:pStyle w:val="Compact"/>
              <w:jc w:val="right"/>
            </w:pPr>
            <w:r>
              <w:t xml:space="preserve">TOTAL PURCHASE ORDER VALUE</w:t>
            </w:r>
          </w:p>
        </w:tc>
        <w:tc>
          <w:tcPr/>
          <w:p>
            <w:pPr>
              <w:pStyle w:val="Compact"/>
              <w:jc w:val="left"/>
            </w:pPr>
            <w:r>
              <w:t xml:space="preserve">1,990,000,000 IRR</w:t>
            </w:r>
          </w:p>
        </w:tc>
        <w:tc>
          <w:tcPr/>
          <w:p>
            <w:pPr>
              <w:pStyle w:val="Compact"/>
            </w:pPr>
          </w:p>
        </w:tc>
      </w:tr>
    </w:tbl>
    <w:p>
      <w:pPr>
        <w:pStyle w:val="BodyText"/>
      </w:pPr>
      <w:r>
        <w:t xml:space="preserve">All amounts are denominated in Iranian Rials (IRR). Exchange rate reference: 1 USD ≈ 585,000 IRR (as of June 2025, Central Bank of Iran). Payment shall be processed through the designated banking channel in Tehran, Iran.</w:t>
      </w:r>
    </w:p>
    <w:bookmarkEnd w:id="23"/>
    <w:bookmarkStart w:id="24" w:name="terms-and-conditions"/>
    <w:p>
      <w:pPr>
        <w:pStyle w:val="Heading2"/>
      </w:pPr>
      <w:r>
        <w:t xml:space="preserve">4. Terms and Conditions</w:t>
      </w:r>
    </w:p>
    <w:p>
      <w:pPr>
        <w:numPr>
          <w:ilvl w:val="0"/>
          <w:numId w:val="1001"/>
        </w:numPr>
        <w:pStyle w:val="Compact"/>
      </w:pPr>
      <w:r>
        <w:rPr>
          <w:bCs/>
          <w:b/>
        </w:rPr>
        <w:t xml:space="preserve">Commencement and Location:</w:t>
      </w:r>
      <w:r>
        <w:t xml:space="preserve"> </w:t>
      </w:r>
      <w:r>
        <w:t xml:space="preserve">The Biologist shall report for duty at the Institute's Tehran facility no later than 08:00 local time (IRST, UTC+3:30) on 1 August 2025. All work shall be conducted within the administrative boundaries of Tehran, Iran, unless prior written authorization is granted for fieldwork in adjacent provinces.</w:t>
      </w:r>
    </w:p>
    <w:p>
      <w:pPr>
        <w:numPr>
          <w:ilvl w:val="0"/>
          <w:numId w:val="1001"/>
        </w:numPr>
        <w:pStyle w:val="Compact"/>
      </w:pPr>
      <w:r>
        <w:rPr>
          <w:bCs/>
          <w:b/>
        </w:rPr>
        <w:t xml:space="preserve">Payment Schedule:</w:t>
      </w:r>
      <w:r>
        <w:t xml:space="preserve"> </w:t>
      </w:r>
      <w:r>
        <w:t xml:space="preserve">Payment for this Purchase Order shall be disbursed in twelve (12) equal monthly installments of 165,833,333 IRR, due on the 5th business day of each month via bank transfer to the Biologist's registered account in Tehran, Iran. The first installment shall be due on 5 August 2025.</w:t>
      </w:r>
    </w:p>
    <w:p>
      <w:pPr>
        <w:numPr>
          <w:ilvl w:val="0"/>
          <w:numId w:val="1001"/>
        </w:numPr>
        <w:pStyle w:val="Compact"/>
      </w:pPr>
      <w:r>
        <w:rPr>
          <w:bCs/>
          <w:b/>
        </w:rPr>
        <w:t xml:space="preserve">Compliance with Iranian Law:</w:t>
      </w:r>
      <w:r>
        <w:t xml:space="preserve"> </w:t>
      </w:r>
      <w:r>
        <w:t xml:space="preserve">The Biologist acknowledges and agrees to comply with all applicable laws and regulations of the Islamic Republic of Iran, including but not limited to the Iranian Labor Code, the National Biotechnology Act, and all environmental protection statutes enforced by the Department of Environment in Tehran.</w:t>
      </w:r>
    </w:p>
    <w:p>
      <w:pPr>
        <w:numPr>
          <w:ilvl w:val="0"/>
          <w:numId w:val="1001"/>
        </w:numPr>
        <w:pStyle w:val="Compact"/>
      </w:pPr>
      <w:r>
        <w:rPr>
          <w:bCs/>
          <w:b/>
        </w:rPr>
        <w:t xml:space="preserve">Intellectual Property:</w:t>
      </w:r>
      <w:r>
        <w:t xml:space="preserve"> </w:t>
      </w:r>
      <w:r>
        <w:t xml:space="preserve">All research data, publications, patents, and intellectual property generated by the Biologist during the term of this Purchase Order shall be the sole property of the Tehran Provincial Research &amp; Development Institute. The Biologist shall not disclose proprietary findings to any third party without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Biologist shall complete all ongoing experiments and submit a comprehensive handover report to the Institute's Tehran office within the notice period.</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accordance with the rules of the Tehran International Arbitration Center, located in Tehran, Iran. The governing law shall be the civil and commercial law of the Islamic Republic of Iran.</w:t>
      </w:r>
    </w:p>
    <w:p>
      <w:pPr>
        <w:numPr>
          <w:ilvl w:val="0"/>
          <w:numId w:val="1001"/>
        </w:numPr>
        <w:pStyle w:val="Compact"/>
      </w:pPr>
      <w:r>
        <w:rPr>
          <w:bCs/>
          <w:b/>
        </w:rPr>
        <w:t xml:space="preserve">Confidentiality:</w:t>
      </w:r>
      <w:r>
        <w:t xml:space="preserve"> </w:t>
      </w:r>
      <w:r>
        <w:t xml:space="preserve">The Biologist shall maintain strict confidentiality regarding all sensitive biological materials, genetic data, and institutional research strategies encountered during the course of employment in Iran Tehran. This obligation shall survive the termination of this Purchase Order for a period of five (5) years.</w:t>
      </w:r>
    </w:p>
    <w:p>
      <w:pPr>
        <w:numPr>
          <w:ilvl w:val="0"/>
          <w:numId w:val="1001"/>
        </w:numPr>
        <w:pStyle w:val="Compact"/>
      </w:pPr>
      <w:r>
        <w:rPr>
          <w:bCs/>
          <w:b/>
        </w:rPr>
        <w:t xml:space="preserve">Health and Safety:</w:t>
      </w:r>
      <w:r>
        <w:t xml:space="preserve"> </w:t>
      </w:r>
      <w:r>
        <w:t xml:space="preserve">The Biologist shall adhere to all biosafety protocols (BSL-1 through BSL-3) as mandated by the Iranian Center for Disease Control and Prevention. The Institute shall provide all necessary personal protective equipment and safety training at the Tehran facility.</w:t>
      </w:r>
    </w:p>
    <w:bookmarkEnd w:id="24"/>
    <w:bookmarkStart w:id="25" w:name="acceptance-and-authorization"/>
    <w:p>
      <w:pPr>
        <w:pStyle w:val="Heading2"/>
      </w:pPr>
      <w:r>
        <w:t xml:space="preserve">5. Acceptance and Authorization</w:t>
      </w:r>
    </w:p>
    <w:p>
      <w:pPr>
        <w:pStyle w:val="FirstParagraph"/>
      </w:pPr>
      <w:r>
        <w:t xml:space="preserve">By signing below, both parties confirm that this Purchase Order for Biologist services in Iran Tehran has been reviewed, understood, and accepted in its entirety. This document constitutes a binding agreement between the parties and supersedes all prior negotiations, correspondence, and understandings relating to the engagement of the Biologist by the Institute.</w:t>
      </w:r>
    </w:p>
    <w:bookmarkEnd w:id="25"/>
    <w:p>
      <w:pPr>
        <w:pStyle w:val="BodyText"/>
      </w:pPr>
      <w:r>
        <w:rPr>
          <w:bCs/>
          <w:b/>
        </w:rPr>
        <w:t xml:space="preserve">Authorized Signatory — Buyer</w:t>
      </w:r>
      <w:r>
        <w:br/>
      </w:r>
      <w:r>
        <w:t xml:space="preserve">Dr. Hassan Karimi, Director of Procurement</w:t>
      </w:r>
      <w:r>
        <w:br/>
      </w:r>
      <w:r>
        <w:t xml:space="preserve">Tehran Provincial Research &amp; Development Institute</w:t>
      </w:r>
      <w:r>
        <w:br/>
      </w:r>
      <w:r>
        <w:t xml:space="preserve">Date: _______________</w:t>
      </w:r>
    </w:p>
    <w:p>
      <w:pPr>
        <w:pStyle w:val="BodyText"/>
      </w:pPr>
      <w:r>
        <w:rPr>
          <w:bCs/>
          <w:b/>
        </w:rPr>
        <w:t xml:space="preserve">Authorized Signatory — Biologist</w:t>
      </w:r>
      <w:r>
        <w:br/>
      </w:r>
      <w:r>
        <w:t xml:space="preserve">Dr. Maryam Ahmadi, Certified Biologist</w:t>
      </w:r>
      <w:r>
        <w:br/>
      </w:r>
      <w:r>
        <w:t xml:space="preserve">License No. BIO-IR-2019-44521</w:t>
      </w:r>
      <w:r>
        <w:br/>
      </w:r>
      <w:r>
        <w:t xml:space="preserve">Date: _______________</w:t>
      </w:r>
    </w:p>
    <w:p>
      <w:pPr>
        <w:pStyle w:val="BodyText"/>
      </w:pPr>
      <w:r>
        <w:t xml:space="preserve">This Purchase Order (PO-IR-TEH-2025-0472) was prepared and issued in Tehran, Iran. It is valid for a period of thirty (30) days from the date of issue. For inquiries regarding this Purchase Order or the Biologist engagement, please contact the Procurement Office at the Tehran Provincial Research &amp; Development Institute, 42 Valiasr Street, Tehran, Iran. Telephone: +98-21-8876-5432. This document is the property of the issuing institution and may not be reproduced without written permission.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Iran Tehran</dc:title>
  <dc:creator/>
  <dc:language>en</dc:language>
  <cp:keywords/>
  <dcterms:created xsi:type="dcterms:W3CDTF">2026-10-10T06:21:59Z</dcterms:created>
  <dcterms:modified xsi:type="dcterms:W3CDTF">2026-10-10T06:21:59Z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