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Biologist Professional Services Engagement — Japan Tokyo</w:t>
      </w:r>
    </w:p>
    <w:p>
      <w:pPr>
        <w:pStyle w:val="BodyText"/>
      </w:pPr>
      <w:r>
        <w:t xml:space="preserve">This Purchase Order is issued in accordance with the commercial regulations of Japan Tokyo and governs all terms of the Biologist service contract described herein.</w:t>
      </w:r>
    </w:p>
    <w:bookmarkEnd w:id="20"/>
    <w:p>
      <w:pPr>
        <w:pStyle w:val="BodyText"/>
      </w:pPr>
      <w:r>
        <w:rPr>
          <w:bCs/>
          <w:b/>
        </w:rPr>
        <w:t xml:space="preserve">Purchase Order No.:</w:t>
      </w:r>
      <w:r>
        <w:t xml:space="preserve"> </w:t>
      </w:r>
      <w:r>
        <w:t xml:space="preserve">PO-JT-2025-04872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Japanese Yen (JPY)</w:t>
      </w:r>
      <w:r>
        <w:br/>
      </w:r>
      <w:r>
        <w:rPr>
          <w:bCs/>
          <w:b/>
        </w:rPr>
        <w:t xml:space="preserve">Payment Terms:</w:t>
      </w:r>
      <w:r>
        <w:t xml:space="preserve"> </w:t>
      </w:r>
      <w:r>
        <w:t xml:space="preserve">Net 30 Days</w:t>
      </w:r>
    </w:p>
    <w:p>
      <w:pPr>
        <w:pStyle w:val="BodyText"/>
      </w:pPr>
      <w:r>
        <w:t xml:space="preserve">1. BUYER INFORMATION (Issuing Entity in Japan Tokyo)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Kyoto-Tokyo Advanced Research Institute (KTARI)</w:t>
            </w:r>
          </w:p>
        </w:tc>
      </w:tr>
      <w:tr>
        <w:tc>
          <w:tcPr/>
          <w:p>
            <w:pPr>
              <w:pStyle w:val="Compact"/>
              <w:jc w:val="left"/>
            </w:pPr>
            <w:r>
              <w:t xml:space="preserve">Address</w:t>
            </w:r>
          </w:p>
        </w:tc>
        <w:tc>
          <w:tcPr/>
          <w:p>
            <w:pPr>
              <w:pStyle w:val="Compact"/>
              <w:jc w:val="left"/>
            </w:pPr>
            <w:r>
              <w:t xml:space="preserve">42-7 Roppongi Hills, Minato-ku, Japan Tokyo 106-6060</w:t>
            </w:r>
          </w:p>
        </w:tc>
      </w:tr>
      <w:tr>
        <w:tc>
          <w:tcPr/>
          <w:p>
            <w:pPr>
              <w:pStyle w:val="Compact"/>
              <w:jc w:val="left"/>
            </w:pPr>
            <w:r>
              <w:t xml:space="preserve">Contact Person</w:t>
            </w:r>
          </w:p>
        </w:tc>
        <w:tc>
          <w:tcPr/>
          <w:p>
            <w:pPr>
              <w:pStyle w:val="Compact"/>
              <w:jc w:val="left"/>
            </w:pPr>
            <w:r>
              <w:t xml:space="preserve">Dr. Haruki Tanaka, Director of Procurement</w:t>
            </w:r>
          </w:p>
        </w:tc>
      </w:tr>
      <w:tr>
        <w:tc>
          <w:tcPr/>
          <w:p>
            <w:pPr>
              <w:pStyle w:val="Compact"/>
              <w:jc w:val="left"/>
            </w:pPr>
            <w:r>
              <w:t xml:space="preserve">Email / Phone</w:t>
            </w:r>
          </w:p>
        </w:tc>
        <w:tc>
          <w:tcPr/>
          <w:p>
            <w:pPr>
              <w:pStyle w:val="Compact"/>
              <w:jc w:val="left"/>
            </w:pPr>
            <w:r>
              <w:t xml:space="preserve">procurement@ktari.jp / +81-3-5400-7821</w:t>
            </w:r>
          </w:p>
        </w:tc>
      </w:tr>
      <w:tr>
        <w:tc>
          <w:tcPr/>
          <w:p>
            <w:pPr>
              <w:pStyle w:val="Compact"/>
              <w:jc w:val="left"/>
            </w:pPr>
            <w:r>
              <w:t xml:space="preserve">Corporate Registration</w:t>
            </w:r>
          </w:p>
        </w:tc>
        <w:tc>
          <w:tcPr/>
          <w:p>
            <w:pPr>
              <w:pStyle w:val="Compact"/>
              <w:jc w:val="left"/>
            </w:pPr>
            <w:r>
              <w:t xml:space="preserve">Japan Tokyo Corporate Registry No. 40-2040012-8834</w:t>
            </w:r>
          </w:p>
        </w:tc>
      </w:tr>
    </w:tbl>
    <w:p>
      <w:pPr>
        <w:pStyle w:val="BodyText"/>
      </w:pPr>
      <w:r>
        <w:t xml:space="preserve">2. SELLER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Biologist Name</w:t>
            </w:r>
          </w:p>
        </w:tc>
        <w:tc>
          <w:tcPr/>
          <w:p>
            <w:pPr>
              <w:pStyle w:val="Compact"/>
              <w:jc w:val="left"/>
            </w:pPr>
            <w:r>
              <w:t xml:space="preserve">Dr. Yuki Nakamura, Ph.D. in Molecular Biology</w:t>
            </w:r>
          </w:p>
        </w:tc>
      </w:tr>
      <w:tr>
        <w:tc>
          <w:tcPr/>
          <w:p>
            <w:pPr>
              <w:pStyle w:val="Compact"/>
              <w:jc w:val="left"/>
            </w:pPr>
            <w:r>
              <w:t xml:space="preserve">Professional License</w:t>
            </w:r>
          </w:p>
        </w:tc>
        <w:tc>
          <w:tcPr/>
          <w:p>
            <w:pPr>
              <w:pStyle w:val="Compact"/>
              <w:jc w:val="left"/>
            </w:pPr>
            <w:r>
              <w:t xml:space="preserve">Japan Tokyo Licensed Biologist, License No. BT-2019-004521</w:t>
            </w:r>
          </w:p>
        </w:tc>
      </w:tr>
      <w:tr>
        <w:tc>
          <w:tcPr/>
          <w:p>
            <w:pPr>
              <w:pStyle w:val="Compact"/>
              <w:jc w:val="left"/>
            </w:pPr>
            <w:r>
              <w:t xml:space="preserve">Affiliated Agency</w:t>
            </w:r>
          </w:p>
        </w:tc>
        <w:tc>
          <w:tcPr/>
          <w:p>
            <w:pPr>
              <w:pStyle w:val="Compact"/>
              <w:jc w:val="left"/>
            </w:pPr>
            <w:r>
              <w:t xml:space="preserve">Tokyo Scientific Talent Partners, Chiyoda-ku, Japan Tokyo</w:t>
            </w:r>
          </w:p>
        </w:tc>
      </w:tr>
      <w:tr>
        <w:tc>
          <w:tcPr/>
          <w:p>
            <w:pPr>
              <w:pStyle w:val="Compact"/>
              <w:jc w:val="left"/>
            </w:pPr>
            <w:r>
              <w:t xml:space="preserve">Contact</w:t>
            </w:r>
          </w:p>
        </w:tc>
        <w:tc>
          <w:tcPr/>
          <w:p>
            <w:pPr>
              <w:pStyle w:val="Compact"/>
              <w:jc w:val="left"/>
            </w:pPr>
            <w:r>
              <w:t xml:space="preserve">dr.nakamura@tokyoscientific.jp / +81-3-6255-9104</w:t>
            </w:r>
          </w:p>
        </w:tc>
      </w:tr>
      <w:tr>
        <w:tc>
          <w:tcPr/>
          <w:p>
            <w:pPr>
              <w:pStyle w:val="Compact"/>
              <w:jc w:val="left"/>
            </w:pPr>
            <w:r>
              <w:t xml:space="preserve">Specialization</w:t>
            </w:r>
          </w:p>
        </w:tc>
        <w:tc>
          <w:tcPr/>
          <w:p>
            <w:pPr>
              <w:pStyle w:val="Compact"/>
              <w:jc w:val="left"/>
            </w:pPr>
            <w:r>
              <w:t xml:space="preserve">Genomic Analysis, Cellular Biology, and Environmental Microbiology</w:t>
            </w:r>
          </w:p>
        </w:tc>
      </w:tr>
    </w:tbl>
    <w:p>
      <w:pPr>
        <w:pStyle w:val="BodyText"/>
      </w:pPr>
      <w:r>
        <w:t xml:space="preserve">3. DESCRIPTION OF PURCHASED SERVICES (Biologist Engagement)</w:t>
      </w:r>
    </w:p>
    <w:p>
      <w:pPr>
        <w:pStyle w:val="BodyText"/>
      </w:pPr>
      <w:r>
        <w:t xml:space="preserve">This Purchase Order authorizes the engagement of the above-named</w:t>
      </w:r>
      <w:r>
        <w:t xml:space="preserve"> </w:t>
      </w:r>
      <w:r>
        <w:t xml:space="preserve">Biologist</w:t>
      </w:r>
      <w:r>
        <w:t xml:space="preserve"> </w:t>
      </w:r>
      <w:r>
        <w:t xml:space="preserve">to provide specialized scientific consulting and laboratory research services to KTARI, as outlined below. The Biologist shall perform all duties in compliance with the scientific and regulatory standards established for professional practice in Japan Tokyo.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Biologist Service</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Genomic sequencing analysis and interpretation for the Japan Tokyo Biodiversity Monitoring Project. The Biologist shall conduct full-scale DNA extraction, sequencing, and bioinformatic analysis of 200+ sample sets collected across the Japan Tokyo metropolitan region.</w:t>
            </w:r>
          </w:p>
        </w:tc>
        <w:tc>
          <w:tcPr/>
          <w:p>
            <w:pPr>
              <w:pStyle w:val="Compact"/>
              <w:jc w:val="left"/>
            </w:pPr>
            <w:r>
              <w:t xml:space="preserve">12 weeks</w:t>
            </w:r>
          </w:p>
        </w:tc>
        <w:tc>
          <w:tcPr/>
          <w:p>
            <w:pPr>
              <w:pStyle w:val="Compact"/>
              <w:jc w:val="left"/>
            </w:pPr>
            <w:r>
              <w:t xml:space="preserve">185,000 / week</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Cellular biology laboratory supervision and protocol development. The Biologist will design, implement, and document standardized cell-culture protocols for KTARI's Japan Tokyo research facility, including quality assurance documentation.</w:t>
            </w:r>
          </w:p>
        </w:tc>
        <w:tc>
          <w:tcPr/>
          <w:p>
            <w:pPr>
              <w:pStyle w:val="Compact"/>
              <w:jc w:val="left"/>
            </w:pPr>
            <w:r>
              <w:t xml:space="preserve">8 weeks</w:t>
            </w:r>
          </w:p>
        </w:tc>
        <w:tc>
          <w:tcPr/>
          <w:p>
            <w:pPr>
              <w:pStyle w:val="Compact"/>
              <w:jc w:val="left"/>
            </w:pPr>
            <w:r>
              <w:t xml:space="preserve">165,000 / week</w:t>
            </w:r>
          </w:p>
        </w:tc>
        <w:tc>
          <w:tcPr/>
          <w:p>
            <w:pPr>
              <w:pStyle w:val="Compact"/>
              <w:jc w:val="left"/>
            </w:pPr>
            <w:r>
              <w:t xml:space="preserve">1,320,000</w:t>
            </w:r>
          </w:p>
        </w:tc>
      </w:tr>
      <w:tr>
        <w:tc>
          <w:tcPr/>
          <w:p>
            <w:pPr>
              <w:pStyle w:val="Compact"/>
              <w:jc w:val="left"/>
            </w:pPr>
            <w:r>
              <w:t xml:space="preserve">3</w:t>
            </w:r>
          </w:p>
        </w:tc>
        <w:tc>
          <w:tcPr/>
          <w:p>
            <w:pPr>
              <w:pStyle w:val="Compact"/>
              <w:jc w:val="left"/>
            </w:pPr>
            <w:r>
              <w:t xml:space="preserve">Environmental microbiology field assessment. The Biologist shall conduct on-site microbial sampling and analysis at three designated locations within Japan Tokyo (Shibuya River Basin, Odaiba Coastal Zone, and Shinjuku Green Corridor) and produce a comprehensive environmental health report.</w:t>
            </w:r>
          </w:p>
        </w:tc>
        <w:tc>
          <w:tcPr/>
          <w:p>
            <w:pPr>
              <w:pStyle w:val="Compact"/>
              <w:jc w:val="left"/>
            </w:pPr>
            <w:r>
              <w:t xml:space="preserve">6 weeks</w:t>
            </w:r>
          </w:p>
        </w:tc>
        <w:tc>
          <w:tcPr/>
          <w:p>
            <w:pPr>
              <w:pStyle w:val="Compact"/>
              <w:jc w:val="left"/>
            </w:pPr>
            <w:r>
              <w:t xml:space="preserve">175,000 / week</w:t>
            </w:r>
          </w:p>
        </w:tc>
        <w:tc>
          <w:tcPr/>
          <w:p>
            <w:pPr>
              <w:pStyle w:val="Compact"/>
              <w:jc w:val="left"/>
            </w:pPr>
            <w:r>
              <w:t xml:space="preserve">1,050,000</w:t>
            </w:r>
          </w:p>
        </w:tc>
      </w:tr>
      <w:tr>
        <w:tc>
          <w:tcPr/>
          <w:p>
            <w:pPr>
              <w:pStyle w:val="Compact"/>
              <w:jc w:val="left"/>
            </w:pPr>
            <w:r>
              <w:t xml:space="preserve">4</w:t>
            </w:r>
          </w:p>
        </w:tc>
        <w:tc>
          <w:tcPr/>
          <w:p>
            <w:pPr>
              <w:pStyle w:val="Compact"/>
              <w:jc w:val="left"/>
            </w:pPr>
            <w:r>
              <w:t xml:space="preserve">Scientific report writing and peer-review preparation. The Biologist will compile all findings into a formal research publication suitable for submission to a Japan Tokyo-registered scientific journal, including data visualization and statistical analysis.</w:t>
            </w:r>
          </w:p>
        </w:tc>
        <w:tc>
          <w:tcPr/>
          <w:p>
            <w:pPr>
              <w:pStyle w:val="Compact"/>
              <w:jc w:val="left"/>
            </w:pPr>
            <w:r>
              <w:t xml:space="preserve">4 weeks</w:t>
            </w:r>
          </w:p>
        </w:tc>
        <w:tc>
          <w:tcPr/>
          <w:p>
            <w:pPr>
              <w:pStyle w:val="Compact"/>
              <w:jc w:val="left"/>
            </w:pPr>
            <w:r>
              <w:t xml:space="preserve">140,000 / week</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Regulatory compliance consultation. The Biologist shall advise KTARI on all applicable Japan Tokyo Ministry of Health, Labour and Welfare (MHLW) guidelines regarding biological research, waste disposal, and laboratory safety standards.</w:t>
            </w:r>
          </w:p>
        </w:tc>
        <w:tc>
          <w:tcPr/>
          <w:p>
            <w:pPr>
              <w:pStyle w:val="Compact"/>
              <w:jc w:val="left"/>
            </w:pPr>
            <w:r>
              <w:t xml:space="preserve">2 weeks</w:t>
            </w:r>
          </w:p>
        </w:tc>
        <w:tc>
          <w:tcPr/>
          <w:p>
            <w:pPr>
              <w:pStyle w:val="Compact"/>
              <w:jc w:val="left"/>
            </w:pPr>
            <w:r>
              <w:t xml:space="preserve">150,000 / week</w:t>
            </w:r>
          </w:p>
        </w:tc>
        <w:tc>
          <w:tcPr/>
          <w:p>
            <w:pPr>
              <w:pStyle w:val="Compact"/>
              <w:jc w:val="left"/>
            </w:pPr>
            <w:r>
              <w:t xml:space="preserve">300,000</w:t>
            </w:r>
          </w:p>
        </w:tc>
      </w:tr>
      <w:tr>
        <w:tc>
          <w:tcPr>
            <w:gridSpan w:val="4"/>
          </w:tcPr>
          <w:p>
            <w:pPr>
              <w:pStyle w:val="Compact"/>
              <w:jc w:val="right"/>
            </w:pPr>
            <w:r>
              <w:t xml:space="preserve">TOTAL PURCHASE ORDER VALUE</w:t>
            </w:r>
          </w:p>
        </w:tc>
        <w:tc>
          <w:tcPr/>
          <w:p>
            <w:pPr>
              <w:pStyle w:val="Compact"/>
              <w:jc w:val="left"/>
            </w:pPr>
            <w:r>
              <w:t xml:space="preserve">5,450,000 JPY</w:t>
            </w:r>
          </w:p>
        </w:tc>
      </w:tr>
    </w:tbl>
    <w:p>
      <w:pPr>
        <w:pStyle w:val="BodyText"/>
      </w:pPr>
      <w:r>
        <w:t xml:space="preserve">4.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Japan Tokyo and the applicable national legislation of Japan. Any disputes arising from this Purchase Order shall be resolved through arbitration in Japan Tokyo under the rules of the Japan Commercial Arbitration Association.</w:t>
      </w:r>
    </w:p>
    <w:p>
      <w:pPr>
        <w:numPr>
          <w:ilvl w:val="0"/>
          <w:numId w:val="1001"/>
        </w:numPr>
        <w:pStyle w:val="Compact"/>
      </w:pPr>
      <w:r>
        <w:rPr>
          <w:bCs/>
          <w:b/>
        </w:rPr>
        <w:t xml:space="preserve">Biologist Obligations:</w:t>
      </w:r>
      <w:r>
        <w:t xml:space="preserve"> </w:t>
      </w:r>
      <w:r>
        <w:t xml:space="preserve">The Biologist agrees to perform all services with the degree of skill, care, and diligence expected of a qualified professional Biologist practicing in Japan Tokyo. The Biologist shall maintain all necessary professional licenses and insurance coverage throughout the engagement period.</w:t>
      </w:r>
    </w:p>
    <w:p>
      <w:pPr>
        <w:numPr>
          <w:ilvl w:val="0"/>
          <w:numId w:val="1001"/>
        </w:numPr>
        <w:pStyle w:val="Compact"/>
      </w:pPr>
      <w:r>
        <w:rPr>
          <w:bCs/>
          <w:b/>
        </w:rPr>
        <w:t xml:space="preserve">Intellectual Property:</w:t>
      </w:r>
      <w:r>
        <w:t xml:space="preserve"> </w:t>
      </w:r>
      <w:r>
        <w:t xml:space="preserve">All research data, reports, protocols, and intellectual property generated by the Biologist in the course of fulfilling this Purchase Order shall become the exclusive property of KTARI. The Biologist retains the right to reference the work in academic publications only with prior written consent from KTARI.</w:t>
      </w:r>
    </w:p>
    <w:p>
      <w:pPr>
        <w:numPr>
          <w:ilvl w:val="0"/>
          <w:numId w:val="1001"/>
        </w:numPr>
        <w:pStyle w:val="Compact"/>
      </w:pPr>
      <w:r>
        <w:rPr>
          <w:bCs/>
          <w:b/>
        </w:rPr>
        <w:t xml:space="preserve">Confidentiality:</w:t>
      </w:r>
      <w:r>
        <w:t xml:space="preserve"> </w:t>
      </w:r>
      <w:r>
        <w:t xml:space="preserve">The Biologist shall treat all proprietary information, sample data, and internal documents of KTARI as strictly confidential. This obligation extends for a period of five (5) years following the completion of services under this Purchase Order.</w:t>
      </w:r>
    </w:p>
    <w:p>
      <w:pPr>
        <w:numPr>
          <w:ilvl w:val="0"/>
          <w:numId w:val="1001"/>
        </w:numPr>
        <w:pStyle w:val="Compact"/>
      </w:pPr>
      <w:r>
        <w:rPr>
          <w:bCs/>
          <w:b/>
        </w:rPr>
        <w:t xml:space="preserve">Payment Schedule:</w:t>
      </w:r>
      <w:r>
        <w:t xml:space="preserve"> </w:t>
      </w:r>
      <w:r>
        <w:t xml:space="preserve">Payment shall be made in three installments: 30% upon execution of this Purchase Order, 40% upon completion of Items 1 and 2, and 30% upon final delivery and acceptance of all deliverables. All payments shall be made via bank transfer to the account designated by the Biologist's affiliated agency in Japan Tokyo.</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Biologist shall be compensated for all services rendered up to the termination date, and KTARI shall retain all completed deliverables.</w:t>
      </w:r>
    </w:p>
    <w:p>
      <w:pPr>
        <w:numPr>
          <w:ilvl w:val="0"/>
          <w:numId w:val="1001"/>
        </w:numPr>
        <w:pStyle w:val="Compact"/>
      </w:pPr>
      <w:r>
        <w:rPr>
          <w:bCs/>
          <w:b/>
        </w:rPr>
        <w:t xml:space="preserve">Compliance with Japan Tokyo Regulations:</w:t>
      </w:r>
      <w:r>
        <w:t xml:space="preserve"> </w:t>
      </w:r>
      <w:r>
        <w:t xml:space="preserve">The Biologist warrants that all services performed under this Purchase Order shall comply with the Japan Tokyo Laboratory Safety Standards, the Act on the Safety of Biochemical Substances, and all relevant municipal ordinances of Japan Tokyo.</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Japan Tokyo.</w:t>
      </w:r>
    </w:p>
    <w:p>
      <w:pPr>
        <w:pStyle w:val="FirstParagraph"/>
      </w:pPr>
      <w:r>
        <w:t xml:space="preserve">5. ACCEPTANCE AND AUTHORIZATION</w:t>
      </w:r>
    </w:p>
    <w:p>
      <w:pPr>
        <w:pStyle w:val="BodyText"/>
      </w:pPr>
      <w:r>
        <w:t xml:space="preserve">By signing below, both parties acknowledge and agree to all terms set forth in this Purchase Order for the engagement of the Biologist in Japan Tokyo. This document constitutes a binding commercial agreement effective from the date of the last signature.</w:t>
      </w:r>
    </w:p>
    <w:p>
      <w:pPr>
        <w:pStyle w:val="BodyText"/>
      </w:pPr>
      <w:r>
        <w:rPr>
          <w:bCs/>
          <w:b/>
        </w:rPr>
        <w:t xml:space="preserve">For the Buyer (KTARI):</w:t>
      </w:r>
    </w:p>
    <w:p>
      <w:pPr>
        <w:pStyle w:val="BodyText"/>
      </w:pPr>
      <w:r>
        <w:t xml:space="preserve">Dr. Haruki Tanaka</w:t>
      </w:r>
      <w:r>
        <w:br/>
      </w:r>
      <w:r>
        <w:t xml:space="preserve">Director of Procurement</w:t>
      </w:r>
      <w:r>
        <w:br/>
      </w:r>
      <w:r>
        <w:t xml:space="preserve">Date: _______________</w:t>
      </w:r>
    </w:p>
    <w:p>
      <w:pPr>
        <w:pStyle w:val="BodyText"/>
      </w:pPr>
      <w:r>
        <w:rPr>
          <w:bCs/>
          <w:b/>
        </w:rPr>
        <w:t xml:space="preserve">For the Biologist / Service Provider:</w:t>
      </w:r>
    </w:p>
    <w:p>
      <w:pPr>
        <w:pStyle w:val="BodyText"/>
      </w:pPr>
      <w:r>
        <w:t xml:space="preserve">Dr. Yuki Nakamura</w:t>
      </w:r>
      <w:r>
        <w:br/>
      </w:r>
      <w:r>
        <w:t xml:space="preserve">Licensed Biologist, Japan Tokyo</w:t>
      </w:r>
      <w:r>
        <w:br/>
      </w:r>
      <w:r>
        <w:t xml:space="preserve">Date: _______________</w:t>
      </w:r>
    </w:p>
    <w:p>
      <w:pPr>
        <w:pStyle w:val="BodyText"/>
      </w:pPr>
      <w:r>
        <w:t xml:space="preserve">Purchase Order PO-JT-2025-04872 | Biologist Services | Japan Tokyo | Issued by Kyoto-Tokyo Advanced Research Institute</w:t>
      </w:r>
    </w:p>
    <w:p>
      <w:pPr>
        <w:pStyle w:val="BodyText"/>
      </w:pPr>
      <w:r>
        <w:t xml:space="preserve">This Purchase Order is valid only for the engagement of the named Biologist and shall not be transferred or assigned without written consent of both parties. All communications regarding this Purchase Order shall be directed to the procurement office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Japan Tokyo</dc:title>
  <dc:creator/>
  <dc:language>en</dc:language>
  <cp:keywords/>
  <dcterms:created xsi:type="dcterms:W3CDTF">2026-10-10T11:30:43Z</dcterms:created>
  <dcterms:modified xsi:type="dcterms:W3CDTF">2026-10-10T11:30:43Z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