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Biologist Services — Peru Lima</w:t>
      </w:r>
    </w:p>
    <w:p>
      <w:pPr>
        <w:pStyle w:val="BodyText"/>
      </w:pPr>
      <w:r>
        <w:t xml:space="preserve">Document Reference: PO-BIO-LIM-2025-0047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PO-BIO-LIM-2025-0047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Peruvian Sol (PEN)</w:t>
      </w:r>
      <w:r>
        <w:br/>
      </w:r>
      <w:r>
        <w:rPr>
          <w:bCs/>
          <w:b/>
        </w:rPr>
        <w:t xml:space="preserve">Delivery Location:</w:t>
      </w:r>
      <w:r>
        <w:t xml:space="preserve"> </w:t>
      </w:r>
      <w:r>
        <w:t xml:space="preserve">Peru Lima</w:t>
      </w:r>
    </w:p>
    <w:p>
      <w:pPr>
        <w:pStyle w:val="BodyText"/>
      </w:pPr>
      <w:r>
        <w:t xml:space="preserve">1. Purchasing Entity (Buyer)</w:t>
      </w:r>
    </w:p>
    <w:p>
      <w:pPr>
        <w:pStyle w:val="BodyText"/>
      </w:pPr>
      <w:r>
        <w:rPr>
          <w:bCs/>
          <w:b/>
        </w:rPr>
        <w:t xml:space="preserve">Instituto de Investigaciones Ambientales del Pacífico (IIAP)</w:t>
      </w:r>
      <w:r>
        <w:br/>
      </w:r>
      <w:r>
        <w:t xml:space="preserve">Av. La Marina 103, La Perla, Callao</w:t>
      </w:r>
      <w:r>
        <w:br/>
      </w:r>
      <w:r>
        <w:t xml:space="preserve">Peru Lima, Callao 07501, República del Perú</w:t>
      </w:r>
      <w:r>
        <w:br/>
      </w:r>
      <w:r>
        <w:t xml:space="preserve">RUC: 20512345678</w:t>
      </w:r>
      <w:r>
        <w:br/>
      </w:r>
      <w:r>
        <w:t xml:space="preserve">Contact: Ing. María Fernanda Quispe Rojas</w:t>
      </w:r>
      <w:r>
        <w:br/>
      </w:r>
      <w:r>
        <w:t xml:space="preserve">Email: mquispe@iiap.gob.pe | Tel: +51 1 430-2211</w:t>
      </w:r>
    </w:p>
    <w:p>
      <w:pPr>
        <w:pStyle w:val="BodyText"/>
      </w:pPr>
      <w:r>
        <w:t xml:space="preserve">2. Service Provider (Seller)</w:t>
      </w:r>
    </w:p>
    <w:p>
      <w:pPr>
        <w:pStyle w:val="BodyText"/>
      </w:pPr>
      <w:r>
        <w:rPr>
          <w:bCs/>
          <w:b/>
        </w:rPr>
        <w:t xml:space="preserve">Dr. Alejandro Ramírez Cárdenas, M.Sc. in Marine Biology</w:t>
      </w:r>
      <w:r>
        <w:br/>
      </w:r>
      <w:r>
        <w:t xml:space="preserve">Independent Biologist &amp; Environmental Consultant</w:t>
      </w:r>
      <w:r>
        <w:br/>
      </w:r>
      <w:r>
        <w:t xml:space="preserve">Jr. Puno 847, Of. 302, Miraflores</w:t>
      </w:r>
      <w:r>
        <w:br/>
      </w:r>
      <w:r>
        <w:t xml:space="preserve">Peru Lima, Lima 15076, República del Perú</w:t>
      </w:r>
      <w:r>
        <w:br/>
      </w:r>
      <w:r>
        <w:t xml:space="preserve">DNI: 45678912</w:t>
      </w:r>
      <w:r>
        <w:br/>
      </w:r>
      <w:r>
        <w:t xml:space="preserve">SUNAT RUC: 20698765432</w:t>
      </w:r>
      <w:r>
        <w:br/>
      </w:r>
      <w:r>
        <w:t xml:space="preserve">Email: a.ramirez@biologialima.pe | Tel: +51 987-654-321</w:t>
      </w:r>
    </w:p>
    <w:p>
      <w:pPr>
        <w:pStyle w:val="BodyText"/>
      </w:pPr>
      <w:r>
        <w:t xml:space="preserve">3. Description of Services &amp; Line Items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Instituto de Investigaciones Ambientales del Pacífico to formally engage the services of a qualified</w:t>
      </w:r>
      <w:r>
        <w:t xml:space="preserve"> </w:t>
      </w:r>
      <w:r>
        <w:t xml:space="preserve">Biologist</w:t>
      </w:r>
      <w:r>
        <w:t xml:space="preserve"> </w:t>
      </w:r>
      <w:r>
        <w:t xml:space="preserve">for the execution of environmental monitoring, species identification, and ecological assessment activities within the metropolitan area of</w:t>
      </w:r>
      <w:r>
        <w:t xml:space="preserve"> </w:t>
      </w:r>
      <w:r>
        <w:t xml:space="preserve">Peru Lima</w:t>
      </w:r>
      <w:r>
        <w:t xml:space="preserve"> </w:t>
      </w:r>
      <w:r>
        <w:t xml:space="preserve">and its surrounding coastal and riverine ecosystems. 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provide all technical expertise, field equipment, laboratory analysis, and written reports as detailed in the following schedule: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ecological survey of the Rímac River basin (Peru Lima) — species inventory, water quality sampling, and habitat assessment conducted by the Biologist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biodiversity assessment along the Callao coastline (Peru Lima) — intertidal zone sampling, plankton analysis, and cetacean observation logs prepared by the Biologist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analysis of biological samples (microscopy, DNA barcoding, chemical assays) performed by the Biologist at accredited facility in Peru Lima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technical report (minimum 80 pages) including species identification, ecological risk matrix, and conservation recommendations for Peru Lima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presentation and technical briefing to IIAP management and municipal environmental office in Peru Lima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and calibration of specialized biological field equipment (microscopes, spectrophotometers, GPS units, sampling kits) used by the Biologist during the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(Before IGV):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61,450.00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IGV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11,061.00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(PEN):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72,511.00</w:t>
            </w:r>
          </w:p>
        </w:tc>
      </w:tr>
    </w:tbl>
    <w:p>
      <w:pPr>
        <w:pStyle w:val="BodyText"/>
      </w:pPr>
      <w:r>
        <w:t xml:space="preserve">4. Scope &amp; Professional Requirements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Master's degree in Biology, Ecology, or a closely related natural science discipline, and must possess at least five (5) years of documented professional experience in field ecology and environmental monitoring within Peru. 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comply with all regulations established by the Ministry of Environment of Peru (MINAM), the National Environmental Certifications Authority (OEFA), and the municipal environmental ordinances applicable to</w:t>
      </w:r>
      <w:r>
        <w:t xml:space="preserve"> </w:t>
      </w:r>
      <w:r>
        <w:t xml:space="preserve">Peru Lima</w:t>
      </w:r>
      <w:r>
        <w:t xml:space="preserve">. All fieldwork shall be conducted in accordance with the Peruvian General Law of the Environment (Ley General del Medio Ambiente, D.S. 019-2009-MINAM) and the specific permits required for biological sampling in protected areas surrounding</w:t>
      </w:r>
      <w:r>
        <w:t xml:space="preserve"> </w:t>
      </w:r>
      <w:r>
        <w:t xml:space="preserve">Peru Lima</w:t>
      </w:r>
      <w:r>
        <w:t xml:space="preserve">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thirty (30) calendar days from the date of issue. If the</w:t>
      </w:r>
      <w:r>
        <w:t xml:space="preserve"> </w:t>
      </w:r>
      <w:r>
        <w:t xml:space="preserve">Biologist</w:t>
      </w:r>
      <w:r>
        <w:t xml:space="preserve"> </w:t>
      </w:r>
      <w:r>
        <w:t xml:space="preserve">does not confirm acceptance in writing within this period,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considered null and void.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Payment:</w:t>
      </w:r>
      <w:r>
        <w:t xml:space="preserve"> </w:t>
      </w:r>
      <w:r>
        <w:t xml:space="preserve">Payment shall be made within thirty (30) days from the date of invoice issuance, via bank transfer to the account designated by the</w:t>
      </w:r>
      <w:r>
        <w:t xml:space="preserve"> </w:t>
      </w:r>
      <w:r>
        <w:t xml:space="preserve">Biologist</w:t>
      </w:r>
      <w:r>
        <w:t xml:space="preserve">. The invoice must include the RUC of the</w:t>
      </w:r>
      <w:r>
        <w:t xml:space="preserve"> </w:t>
      </w:r>
      <w:r>
        <w:t xml:space="preserve">Biologist</w:t>
      </w:r>
      <w:r>
        <w:t xml:space="preserve">, the reference number of this</w:t>
      </w:r>
      <w:r>
        <w:t xml:space="preserve"> </w:t>
      </w:r>
      <w:r>
        <w:t xml:space="preserve">Purchase Order</w:t>
      </w:r>
      <w:r>
        <w:t xml:space="preserve">, and the applicable IGV breakdown.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of Reports:</w:t>
      </w:r>
      <w:r>
        <w:t xml:space="preserve"> </w:t>
      </w:r>
      <w:r>
        <w:t xml:space="preserve">All technical reports and deliverables must be submitted to the IIAP office in</w:t>
      </w:r>
      <w:r>
        <w:t xml:space="preserve"> </w:t>
      </w:r>
      <w:r>
        <w:t xml:space="preserve">Peru Lima</w:t>
      </w:r>
      <w:r>
        <w:t xml:space="preserve"> </w:t>
      </w:r>
      <w:r>
        <w:t xml:space="preserve">no later than fifteen (15) business days following the completion of the final fieldwork activity. Electronic copies (PDF) and two (2) hard-bound copies are required.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agrees to maintain strict confidentiality regarding all data, species locations, and sensitive ecological information collected during the engagement in</w:t>
      </w:r>
      <w:r>
        <w:t xml:space="preserve"> </w:t>
      </w:r>
      <w:r>
        <w:t xml:space="preserve">Peru Lima</w:t>
      </w:r>
      <w:r>
        <w:t xml:space="preserve">. This obligation survives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maintain valid professional liability insurance and personal accident coverage for all field activities conducted in</w:t>
      </w:r>
      <w:r>
        <w:t xml:space="preserve"> </w:t>
      </w:r>
      <w:r>
        <w:t xml:space="preserve">Peru Lima</w:t>
      </w:r>
      <w:r>
        <w:t xml:space="preserve"> </w:t>
      </w:r>
      <w:r>
        <w:t xml:space="preserve">throughout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fifteen (15) days' written notice. In the event of early termination, 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be compensated for all services rendered and expenses incurred up to the date of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interpreted in accordance with the civil and commercial laws of the República del Perú.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of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natural disasters, government mandates, or other events beyond reasonable control, particularly those affecting operations in</w:t>
      </w:r>
      <w:r>
        <w:t xml:space="preserve"> </w:t>
      </w:r>
      <w:r>
        <w:t xml:space="preserve">Peru Lima</w:t>
      </w:r>
      <w:r>
        <w:t xml:space="preserve">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Peru Lima</w:t>
      </w:r>
      <w:r>
        <w:t xml:space="preserve">. This document constitutes a binding agreement between the purchasing entity and the service provider.</w:t>
      </w:r>
    </w:p>
    <w:p>
      <w:pPr>
        <w:pStyle w:val="BodyText"/>
      </w:pPr>
      <w:r>
        <w:rPr>
          <w:bCs/>
          <w:b/>
        </w:rPr>
        <w:t xml:space="preserve">FOR THE PURCHASING ENTITY (BUYER)</w:t>
      </w:r>
    </w:p>
    <w:p>
      <w:pPr>
        <w:pStyle w:val="BodyText"/>
      </w:pPr>
      <w:r>
        <w:t xml:space="preserve">Ing. María Fernanda Quispe Rojas</w:t>
      </w:r>
      <w:r>
        <w:br/>
      </w:r>
      <w:r>
        <w:t xml:space="preserve">Director of Environmental Research, IIAP</w:t>
      </w:r>
      <w:r>
        <w:br/>
      </w:r>
      <w:r>
        <w:t xml:space="preserve">Peru Lima, Callao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SERVICE PROVIDER (SELLER)</w:t>
      </w:r>
    </w:p>
    <w:p>
      <w:pPr>
        <w:pStyle w:val="BodyText"/>
      </w:pPr>
      <w:r>
        <w:t xml:space="preserve">Dr. Alejandro Ramírez Cárdenas, M.Sc.</w:t>
      </w:r>
      <w:r>
        <w:br/>
      </w:r>
      <w:r>
        <w:t xml:space="preserve">Biologist &amp; Environmental Consultant</w:t>
      </w:r>
      <w:r>
        <w:br/>
      </w:r>
      <w:r>
        <w:t xml:space="preserve">Peru Lima, Miraflores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(PO-BIO-LIM-2025-0047) was prepared and issued in</w:t>
      </w:r>
      <w:r>
        <w:t xml:space="preserve"> </w:t>
      </w:r>
      <w:r>
        <w:t xml:space="preserve">Peru Lima</w:t>
      </w:r>
      <w:r>
        <w:t xml:space="preserve">, República del Perú. It is the property of the Instituto de Investigaciones Ambientales del Pacífico. Unauthorized reproduction or distribution is prohibited. For inquiries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the services of the</w:t>
      </w:r>
      <w:r>
        <w:t xml:space="preserve"> </w:t>
      </w:r>
      <w:r>
        <w:t xml:space="preserve">Biologist</w:t>
      </w:r>
      <w:r>
        <w:t xml:space="preserve">, please contact the procurement office at IIAP, Peru Lima.</w:t>
      </w:r>
    </w:p>
    <w:p>
      <w:pPr>
        <w:pStyle w:val="BodyText"/>
      </w:pPr>
      <w:r>
        <w:t xml:space="preserve">Page 1 of 1 — End of Document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Biologist Services - Peru Lima</dc:title>
  <dc:creator/>
  <dc:language>en</dc:language>
  <cp:keywords/>
  <dcterms:created xsi:type="dcterms:W3CDTF">2026-10-10T06:10:25Z</dcterms:created>
  <dcterms:modified xsi:type="dcterms:W3CDTF">2026-10-10T06:10:25Z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