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Procurement of Professional Services — Biomedical Engineer</w:t>
      </w:r>
    </w:p>
    <w:p>
      <w:pPr>
        <w:pStyle w:val="BodyText"/>
      </w:pPr>
      <w:r>
        <w:t xml:space="preserve">Project Location: Afghanistan Kabul</w:t>
      </w:r>
    </w:p>
    <w:p>
      <w:pPr>
        <w:pStyle w:val="BodyText"/>
      </w:pPr>
      <w:r>
        <w:t xml:space="preserve">PO No.: PO-AFG-KBL-2025-0472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PO-AFG-KBL-2025-0472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August 2025</w:t>
            </w:r>
          </w:p>
        </w:tc>
      </w:tr>
      <w:tr>
        <w:tc>
          <w:tcPr/>
          <w:p>
            <w:pPr>
              <w:pStyle w:val="Compact"/>
              <w:jc w:val="left"/>
            </w:pPr>
            <w:r>
              <w:t xml:space="preserve">Project Duration</w:t>
            </w:r>
          </w:p>
        </w:tc>
        <w:tc>
          <w:tcPr/>
          <w:p>
            <w:pPr>
              <w:pStyle w:val="Compact"/>
              <w:jc w:val="left"/>
            </w:pPr>
            <w:r>
              <w:t xml:space="preserve">12 months (renewable)</w:t>
            </w:r>
          </w:p>
        </w:tc>
      </w:tr>
      <w:tr>
        <w:tc>
          <w:tcPr/>
          <w:p>
            <w:pPr>
              <w:pStyle w:val="Compact"/>
              <w:jc w:val="left"/>
            </w:pPr>
            <w:r>
              <w:t xml:space="preserve">Project Location</w:t>
            </w:r>
          </w:p>
        </w:tc>
        <w:tc>
          <w:tcPr/>
          <w:p>
            <w:pPr>
              <w:pStyle w:val="Compact"/>
              <w:jc w:val="left"/>
            </w:pPr>
            <w:r>
              <w:t xml:space="preserve">Afghanistan Kabul — Central Medical District, District 4</w:t>
            </w:r>
          </w:p>
        </w:tc>
      </w:tr>
      <w:tr>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Total Purchase Order Value</w:t>
            </w:r>
          </w:p>
        </w:tc>
        <w:tc>
          <w:tcPr/>
          <w:p>
            <w:pPr>
              <w:pStyle w:val="Compact"/>
              <w:jc w:val="left"/>
            </w:pPr>
            <w:r>
              <w:t xml:space="preserve">USD 186,000.00</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Afghanistan Kabul Regional Health Authority (AKRHA)</w:t>
            </w:r>
          </w:p>
        </w:tc>
      </w:tr>
      <w:tr>
        <w:tc>
          <w:tcPr/>
          <w:p>
            <w:pPr>
              <w:pStyle w:val="Compact"/>
              <w:jc w:val="left"/>
            </w:pPr>
            <w:r>
              <w:t xml:space="preserve">Address</w:t>
            </w:r>
          </w:p>
        </w:tc>
        <w:tc>
          <w:tcPr/>
          <w:p>
            <w:pPr>
              <w:pStyle w:val="Compact"/>
              <w:jc w:val="left"/>
            </w:pPr>
            <w:r>
              <w:t xml:space="preserve">Ministry of Public Health Complex, Darulaman Road, Afghanistan Kabul, 1000</w:t>
            </w:r>
          </w:p>
        </w:tc>
      </w:tr>
      <w:tr>
        <w:tc>
          <w:tcPr/>
          <w:p>
            <w:pPr>
              <w:pStyle w:val="Compact"/>
              <w:jc w:val="left"/>
            </w:pPr>
            <w:r>
              <w:t xml:space="preserve">Authorized Representative</w:t>
            </w:r>
          </w:p>
        </w:tc>
        <w:tc>
          <w:tcPr/>
          <w:p>
            <w:pPr>
              <w:pStyle w:val="Compact"/>
              <w:jc w:val="left"/>
            </w:pPr>
            <w:r>
              <w:t xml:space="preserve">Dr. Farid Ahmadzai, Director of Medical Equipment &amp; Engineering Services</w:t>
            </w:r>
          </w:p>
        </w:tc>
      </w:tr>
      <w:tr>
        <w:tc>
          <w:tcPr/>
          <w:p>
            <w:pPr>
              <w:pStyle w:val="Compact"/>
              <w:jc w:val="left"/>
            </w:pPr>
            <w:r>
              <w:t xml:space="preserve">Contact</w:t>
            </w:r>
          </w:p>
        </w:tc>
        <w:tc>
          <w:tcPr/>
          <w:p>
            <w:pPr>
              <w:pStyle w:val="Compact"/>
              <w:jc w:val="left"/>
            </w:pPr>
            <w:r>
              <w:t xml:space="preserve">procurement@akrha.af | +93-700-555-0142</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Global Biomedical Solutions Ltd.</w:t>
            </w:r>
          </w:p>
        </w:tc>
      </w:tr>
      <w:tr>
        <w:tc>
          <w:tcPr/>
          <w:p>
            <w:pPr>
              <w:pStyle w:val="Compact"/>
              <w:jc w:val="left"/>
            </w:pPr>
            <w:r>
              <w:t xml:space="preserve">Address</w:t>
            </w:r>
          </w:p>
        </w:tc>
        <w:tc>
          <w:tcPr/>
          <w:p>
            <w:pPr>
              <w:pStyle w:val="Compact"/>
              <w:jc w:val="left"/>
            </w:pPr>
            <w:r>
              <w:t xml:space="preserve">1420 Technology Park Avenue, Suite 300, Dubai, UAE</w:t>
            </w:r>
          </w:p>
        </w:tc>
      </w:tr>
      <w:tr>
        <w:tc>
          <w:tcPr/>
          <w:p>
            <w:pPr>
              <w:pStyle w:val="Compact"/>
              <w:jc w:val="left"/>
            </w:pPr>
            <w:r>
              <w:t xml:space="preserve">Authorized Representative</w:t>
            </w:r>
          </w:p>
        </w:tc>
        <w:tc>
          <w:tcPr/>
          <w:p>
            <w:pPr>
              <w:pStyle w:val="Compact"/>
              <w:jc w:val="left"/>
            </w:pPr>
            <w:r>
              <w:t xml:space="preserve">Ms. Layla Hassan, Senior Account Manager</w:t>
            </w:r>
          </w:p>
        </w:tc>
      </w:tr>
      <w:tr>
        <w:tc>
          <w:tcPr/>
          <w:p>
            <w:pPr>
              <w:pStyle w:val="Compact"/>
              <w:jc w:val="left"/>
            </w:pPr>
            <w:r>
              <w:t xml:space="preserve">Contact</w:t>
            </w:r>
          </w:p>
        </w:tc>
        <w:tc>
          <w:tcPr/>
          <w:p>
            <w:pPr>
              <w:pStyle w:val="Compact"/>
              <w:jc w:val="left"/>
            </w:pPr>
            <w:r>
              <w:t xml:space="preserve">contracts@globalbio.com | +971-4-555-7821</w:t>
            </w:r>
          </w:p>
        </w:tc>
      </w:tr>
    </w:tbl>
    <w:bookmarkEnd w:id="23"/>
    <w:bookmarkStart w:id="24" w:name="description-of-goods-and-services"/>
    <w:p>
      <w:pPr>
        <w:pStyle w:val="Heading2"/>
      </w:pPr>
      <w:r>
        <w:t xml:space="preserve">4. Description of Goods and Services</w:t>
      </w:r>
    </w:p>
    <w:p>
      <w:pPr>
        <w:pStyle w:val="FirstParagraph"/>
      </w:pPr>
      <w:r>
        <w:t xml:space="preserve">This Purchase Order is issued for the procurement of a qualified</w:t>
      </w:r>
      <w:r>
        <w:t xml:space="preserve"> </w:t>
      </w:r>
      <w:r>
        <w:t xml:space="preserve">Biomedical Engineer</w:t>
      </w:r>
      <w:r>
        <w:t xml:space="preserve"> </w:t>
      </w:r>
      <w:r>
        <w:t xml:space="preserve">to be deployed and stationed in</w:t>
      </w:r>
      <w:r>
        <w:t xml:space="preserve"> </w:t>
      </w:r>
      <w:r>
        <w:t xml:space="preserve">Afghanistan Kabul</w:t>
      </w:r>
      <w:r>
        <w:t xml:space="preserve"> </w:t>
      </w:r>
      <w:r>
        <w:t xml:space="preserve">for a period of twelve (12) months. The</w:t>
      </w:r>
      <w:r>
        <w:t xml:space="preserve"> </w:t>
      </w:r>
      <w:r>
        <w:t xml:space="preserve">Biomedical Engineer</w:t>
      </w:r>
      <w:r>
        <w:t xml:space="preserve"> </w:t>
      </w:r>
      <w:r>
        <w:t xml:space="preserve">shall be responsible for the installation, calibration, maintenance, and repair of all diagnostic and therapeutic medical equipment across three (3) public hospitals and two (2) district health centers located within the</w:t>
      </w:r>
      <w:r>
        <w:t xml:space="preserve"> </w:t>
      </w:r>
      <w:r>
        <w:t xml:space="preserve">Afghanistan Kabul</w:t>
      </w:r>
      <w:r>
        <w:t xml:space="preserve"> </w:t>
      </w:r>
      <w:r>
        <w:t xml:space="preserve">metropolitan area.</w:t>
      </w:r>
    </w:p>
    <w:p>
      <w:pPr>
        <w:pStyle w:val="BodyText"/>
      </w:pPr>
      <w:r>
        <w:t xml:space="preserve">The</w:t>
      </w:r>
      <w:r>
        <w:t xml:space="preserve"> </w:t>
      </w:r>
      <w:r>
        <w:t xml:space="preserve">Biomedical Engineer</w:t>
      </w:r>
      <w:r>
        <w:t xml:space="preserve"> </w:t>
      </w:r>
      <w:r>
        <w:t xml:space="preserve">must hold a minimum of a Bachelor's degree in Biomedical Engineering or a closely related discipline, possess at least five (5) years of progressive experience in hospital equipment management, and demonstrate proficiency in the operation and troubleshooting of imaging systems (X-ray, CT, ultrasound), laboratory analyzers, patient monitoring devices, surgical instruments, and life-support equipment. Prior experience working in resource-constrained or conflict-affected environments, particularly in the</w:t>
      </w:r>
      <w:r>
        <w:t xml:space="preserve"> </w:t>
      </w:r>
      <w:r>
        <w:t xml:space="preserve">Afghanistan Kabul</w:t>
      </w:r>
      <w:r>
        <w:t xml:space="preserve"> </w:t>
      </w:r>
      <w:r>
        <w:t xml:space="preserve">region or similar settings, is strongly preferred.</w:t>
      </w:r>
    </w:p>
    <w:p>
      <w:pPr>
        <w:pStyle w:val="BodyText"/>
      </w:pPr>
      <w:r>
        <w:t xml:space="preserve">The scope of work under this Purchase Order includes, but is not limited to: conducting quarterly preventive maintenance schedules for all biomedical assets; establishing a functional equipment tracking and inventory management system; training local hospital staff on basic equipment operation and first-line troubleshooting; coordinating with international suppliers for spare parts procurement; and producing monthly technical reports to the Afghanistan Kabul Regional Health Authority.</w:t>
      </w:r>
    </w:p>
    <w:bookmarkEnd w:id="24"/>
    <w:bookmarkStart w:id="25" w:name="itemized-cost-breakdown"/>
    <w:p>
      <w:pPr>
        <w:pStyle w:val="Heading2"/>
      </w:pPr>
      <w:r>
        <w:t xml:space="preserve">5.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Biomedical Engineer — Monthly Professional Fee (12 months)</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Relocation, Visa Processing &amp; Security Clearance for Afghanistan Kabul</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Accommodation &amp; Local Transport in Afghanistan Kabul (12 months)</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4</w:t>
            </w:r>
          </w:p>
        </w:tc>
        <w:tc>
          <w:tcPr/>
          <w:p>
            <w:pPr>
              <w:pStyle w:val="Compact"/>
              <w:jc w:val="left"/>
            </w:pPr>
            <w:r>
              <w:t xml:space="preserve">Specialized Calibration Tools &amp; Diagnostic Software License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Comprehensive Medical &amp; Security Insurance (12 months)</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gridSpan w:val="4"/>
          </w:tcPr>
          <w:p>
            <w:pPr>
              <w:pStyle w:val="Compact"/>
              <w:jc w:val="right"/>
            </w:pPr>
            <w:r>
              <w:t xml:space="preserve">TOTAL PURCHASE ORDER VALUE</w:t>
            </w:r>
          </w:p>
        </w:tc>
        <w:tc>
          <w:tcPr/>
          <w:p>
            <w:pPr>
              <w:pStyle w:val="Compact"/>
              <w:jc w:val="left"/>
            </w:pPr>
            <w:r>
              <w:t xml:space="preserve">186,000.00</w:t>
            </w:r>
          </w:p>
        </w:tc>
      </w:tr>
    </w:tbl>
    <w:bookmarkEnd w:id="25"/>
    <w:bookmarkStart w:id="26" w:name="terms-and-conditions"/>
    <w:p>
      <w:pPr>
        <w:pStyle w:val="Heading2"/>
      </w:pPr>
      <w:r>
        <w:t xml:space="preserve">6. Terms and Conditions</w:t>
      </w:r>
    </w:p>
    <w:p>
      <w:pPr>
        <w:pStyle w:val="FirstParagraph"/>
      </w:pPr>
      <w:r>
        <w:rPr>
          <w:bCs/>
          <w:b/>
        </w:rPr>
        <w:t xml:space="preserve">6.1 Payment Terms:</w:t>
      </w:r>
      <w:r>
        <w:t xml:space="preserve"> </w:t>
      </w:r>
      <w:r>
        <w:t xml:space="preserve">Payment shall be made in quarterly installments of USD 46,500.00, due within thirty (30) days of the end of each calendar quarter. The first installment is due upon confirmed arrival and onboarding of the</w:t>
      </w:r>
      <w:r>
        <w:t xml:space="preserve"> </w:t>
      </w:r>
      <w:r>
        <w:t xml:space="preserve">Biomedical Engineer</w:t>
      </w:r>
      <w:r>
        <w:t xml:space="preserve"> </w:t>
      </w:r>
      <w:r>
        <w:t xml:space="preserve">in</w:t>
      </w:r>
      <w:r>
        <w:t xml:space="preserve"> </w:t>
      </w:r>
      <w:r>
        <w:t xml:space="preserve">Afghanistan Kabul</w:t>
      </w:r>
      <w:r>
        <w:t xml:space="preserve">.</w:t>
      </w:r>
    </w:p>
    <w:p>
      <w:pPr>
        <w:pStyle w:val="BodyText"/>
      </w:pPr>
      <w:r>
        <w:rPr>
          <w:bCs/>
          <w:b/>
        </w:rPr>
        <w:t xml:space="preserve">6.2 Performance Bond:</w:t>
      </w:r>
      <w:r>
        <w:t xml:space="preserve"> </w:t>
      </w:r>
      <w:r>
        <w:t xml:space="preserve">The Supplier shall provide a performance bond equivalent to ten percent (10%) of the total Purchase Order value, to be released upon satisfactory completion of the contract term.</w:t>
      </w:r>
    </w:p>
    <w:p>
      <w:pPr>
        <w:pStyle w:val="BodyText"/>
      </w:pPr>
      <w:r>
        <w:rPr>
          <w:bCs/>
          <w:b/>
        </w:rPr>
        <w:t xml:space="preserve">6.3 Security and Compliance:</w:t>
      </w:r>
      <w:r>
        <w:t xml:space="preserve"> </w:t>
      </w:r>
      <w:r>
        <w:t xml:space="preserve">The</w:t>
      </w:r>
      <w:r>
        <w:t xml:space="preserve"> </w:t>
      </w:r>
      <w:r>
        <w:t xml:space="preserve">Biomedical Engineer</w:t>
      </w:r>
      <w:r>
        <w:t xml:space="preserve"> </w:t>
      </w:r>
      <w:r>
        <w:t xml:space="preserve">shall comply with all local regulations of the Government of Afghanistan and the specific security protocols established for personnel operating in</w:t>
      </w:r>
      <w:r>
        <w:t xml:space="preserve"> </w:t>
      </w:r>
      <w:r>
        <w:t xml:space="preserve">Afghanistan Kabul</w:t>
      </w:r>
      <w:r>
        <w:t xml:space="preserve">. The Supplier is responsible for obtaining all necessary work permits, visas, and local registrations prior to deployment.</w:t>
      </w:r>
    </w:p>
    <w:p>
      <w:pPr>
        <w:pStyle w:val="BodyText"/>
      </w:pPr>
      <w:r>
        <w:rPr>
          <w:bCs/>
          <w:b/>
        </w:rPr>
        <w:t xml:space="preserve">6.4 Termination:</w:t>
      </w:r>
      <w:r>
        <w:t xml:space="preserve"> </w:t>
      </w:r>
      <w:r>
        <w:t xml:space="preserve">Either party may terminate this Purchase Order with sixty (60) days written notice. In the event of termination for convenience, the Buyer shall compensate the Supplier for all services rendered up to the termination date plus reasonable relocation costs.</w:t>
      </w:r>
    </w:p>
    <w:p>
      <w:pPr>
        <w:pStyle w:val="BodyText"/>
      </w:pPr>
      <w:r>
        <w:rPr>
          <w:bCs/>
          <w:b/>
        </w:rPr>
        <w:t xml:space="preserve">6.5 Dispute Resolution:</w:t>
      </w:r>
      <w:r>
        <w:t xml:space="preserve"> </w:t>
      </w:r>
      <w:r>
        <w:t xml:space="preserve">Any disputes arising from this Purchase Order shall be resolved through arbitration in accordance with the rules of the International Chamber of Commerce (ICC), with the seat of arbitration in Geneva, Switzerland. The governing law shall be the United Nations Convention on Contracts for the International Sale of Goods (CISG).</w:t>
      </w:r>
    </w:p>
    <w:p>
      <w:pPr>
        <w:pStyle w:val="BodyText"/>
      </w:pPr>
      <w:r>
        <w:rPr>
          <w:bCs/>
          <w:b/>
        </w:rPr>
        <w:t xml:space="preserve">6.6 Force Majeure:</w:t>
      </w:r>
      <w:r>
        <w:t xml:space="preserve"> </w:t>
      </w:r>
      <w:r>
        <w:t xml:space="preserve">Neither party shall be liable for failure to perform obligations under this Purchase Order if such failure results from events beyond reasonable control, including but not limited to armed conflict, civil unrest, or government-imposed restrictions specific to the</w:t>
      </w:r>
      <w:r>
        <w:t xml:space="preserve"> </w:t>
      </w:r>
      <w:r>
        <w:t xml:space="preserve">Afghanistan Kabul</w:t>
      </w:r>
      <w:r>
        <w:t xml:space="preserve"> </w:t>
      </w:r>
      <w:r>
        <w:t xml:space="preserve">region.</w:t>
      </w:r>
    </w:p>
    <w:bookmarkEnd w:id="26"/>
    <w:bookmarkStart w:id="27" w:name="acceptance-and-authorization"/>
    <w:p>
      <w:pPr>
        <w:pStyle w:val="Heading2"/>
      </w:pPr>
      <w:r>
        <w:t xml:space="preserve">7. Acceptance and Authorization</w:t>
      </w:r>
    </w:p>
    <w:p>
      <w:pPr>
        <w:pStyle w:val="FirstParagraph"/>
      </w:pPr>
      <w:r>
        <w:t xml:space="preserve">This Purchase Order becomes effective upon signature by both parties. The Supplier acknowledges receipt of this Purchase Order and agrees to furnish the</w:t>
      </w:r>
      <w:r>
        <w:t xml:space="preserve"> </w:t>
      </w:r>
      <w:r>
        <w:t xml:space="preserve">Biomedical Engineer</w:t>
      </w:r>
      <w:r>
        <w:t xml:space="preserve"> </w:t>
      </w:r>
      <w:r>
        <w:t xml:space="preserve">and all associated services as described herein for deployment in</w:t>
      </w:r>
      <w:r>
        <w:t xml:space="preserve"> </w:t>
      </w:r>
      <w:r>
        <w:t xml:space="preserve">Afghanistan Kabul</w:t>
      </w:r>
      <w:r>
        <w:t xml:space="preserve">.</w:t>
      </w:r>
    </w:p>
    <w:bookmarkEnd w:id="27"/>
    <w:p>
      <w:pPr>
        <w:pStyle w:val="BodyText"/>
      </w:pPr>
      <w:r>
        <w:rPr>
          <w:bCs/>
          <w:b/>
        </w:rPr>
        <w:t xml:space="preserve">For the Buyer (Afghanistan Kabul Regional Health Authority)</w:t>
      </w:r>
      <w:r>
        <w:br/>
      </w:r>
      <w:r>
        <w:t xml:space="preserve">Name: Dr. Farid Ahmadzai</w:t>
      </w:r>
      <w:r>
        <w:br/>
      </w:r>
      <w:r>
        <w:t xml:space="preserve">Title: Director, Medical Equipment &amp; Engineering Services</w:t>
      </w:r>
      <w:r>
        <w:br/>
      </w:r>
      <w:r>
        <w:t xml:space="preserve">Date: _______________</w:t>
      </w:r>
    </w:p>
    <w:p>
      <w:pPr>
        <w:pStyle w:val="BodyText"/>
      </w:pPr>
      <w:r>
        <w:rPr>
          <w:bCs/>
          <w:b/>
        </w:rPr>
        <w:t xml:space="preserve">For the Supplier (Global Biomedical Solutions Ltd.)</w:t>
      </w:r>
      <w:r>
        <w:br/>
      </w:r>
      <w:r>
        <w:t xml:space="preserve">Name: Ms. Layla Hassan</w:t>
      </w:r>
      <w:r>
        <w:br/>
      </w:r>
      <w:r>
        <w:t xml:space="preserve">Title: Senior Account Manager</w:t>
      </w:r>
      <w:r>
        <w:br/>
      </w:r>
      <w:r>
        <w:t xml:space="preserve">Date: _______________</w:t>
      </w:r>
    </w:p>
    <w:p>
      <w:pPr>
        <w:pStyle w:val="BodyText"/>
      </w:pPr>
      <w:r>
        <w:t xml:space="preserve">This Purchase Order (PO-AFG-KBL-2025-0472) is a controlled document. Unauthorized reproduction or distribution is prohibited.</w:t>
      </w:r>
      <w:r>
        <w:br/>
      </w:r>
      <w:r>
        <w:t xml:space="preserve">Issued by: Afghanistan Kabul Regional Health Authority — Procurement &amp; Contracts Division</w:t>
      </w:r>
      <w:r>
        <w:br/>
      </w:r>
      <w:r>
        <w:t xml:space="preserve">Document Version: 1.0 | Classification: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Afghanistan Kabul</dc:title>
  <dc:creator/>
  <dc:language>en</dc:language>
  <cp:keywords/>
  <dcterms:created xsi:type="dcterms:W3CDTF">2026-10-10T02:22:48Z</dcterms:created>
  <dcterms:modified xsi:type="dcterms:W3CDTF">2026-10-10T02:22:48Z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