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purchase-order"/>
    <w:p>
      <w:pPr>
        <w:pStyle w:val="Heading1"/>
      </w:pPr>
      <w:r>
        <w:t xml:space="preserve">PURCHASE ORDER</w:t>
      </w:r>
    </w:p>
    <w:p>
      <w:pPr>
        <w:pStyle w:val="FirstParagraph"/>
      </w:pPr>
      <w:r>
        <w:rPr>
          <w:bCs/>
          <w:b/>
        </w:rPr>
        <w:t xml:space="preserve">Northwest Pacific Medical Technologies Inc.</w:t>
      </w:r>
    </w:p>
    <w:p>
      <w:pPr>
        <w:pStyle w:val="BodyText"/>
      </w:pPr>
      <w:r>
        <w:t xml:space="preserve">4820 West Broadway, Suite 310, Vancouver, British Columbia, Canada V6M 1B4</w:t>
      </w:r>
    </w:p>
    <w:p>
      <w:pPr>
        <w:pStyle w:val="BodyText"/>
      </w:pPr>
      <w:r>
        <w:t xml:space="preserve">Phone: +1 (604) 555-0192  |  Email: procurement@nwpmtech.ca  |  GST/HST No.: 123456789RT0001</w:t>
      </w:r>
    </w:p>
    <w:bookmarkEnd w:id="20"/>
    <w:p>
      <w:pPr>
        <w:pStyle w:val="BodyText"/>
      </w:pPr>
      <w:r>
        <w:rPr>
          <w:bCs/>
          <w:b/>
        </w:rPr>
        <w:t xml:space="preserve">Purchase Order No.:</w:t>
      </w:r>
      <w:r>
        <w:t xml:space="preserve"> </w:t>
      </w:r>
      <w:r>
        <w:t xml:space="preserve">PO-2025-04871</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Vendor / Supplier:</w:t>
      </w:r>
      <w:r>
        <w:t xml:space="preserve"> </w:t>
      </w:r>
      <w:r>
        <w:t xml:space="preserve">Cascade Biomedical Consulting Group Ltd.</w:t>
      </w:r>
    </w:p>
    <w:p>
      <w:pPr>
        <w:pStyle w:val="BodyText"/>
      </w:pPr>
      <w:r>
        <w:rPr>
          <w:bCs/>
          <w:b/>
        </w:rPr>
        <w:t xml:space="preserve">Vendor Address:</w:t>
      </w:r>
      <w:r>
        <w:t xml:space="preserve"> </w:t>
      </w:r>
      <w:r>
        <w:t xml:space="preserve">1200 Granville Street, Floor 18, Vancouver, BC, Canada V6Z 2V9</w:t>
      </w:r>
    </w:p>
    <w:p>
      <w:pPr>
        <w:pStyle w:val="BodyText"/>
      </w:pPr>
      <w:r>
        <w:rPr>
          <w:bCs/>
          <w:b/>
        </w:rPr>
        <w:t xml:space="preserve">Vendor Contact:</w:t>
      </w:r>
      <w:r>
        <w:t xml:space="preserve"> </w:t>
      </w:r>
      <w:r>
        <w:t xml:space="preserve">Dr. Elena Marchetti, Senior Biomedical Engineer</w:t>
      </w:r>
    </w:p>
    <w:p>
      <w:pPr>
        <w:pStyle w:val="BodyText"/>
      </w:pPr>
      <w:r>
        <w:rPr>
          <w:bCs/>
          <w:b/>
        </w:rPr>
        <w:t xml:space="preserve">Bill To:</w:t>
      </w:r>
      <w:r>
        <w:t xml:space="preserve"> </w:t>
      </w:r>
      <w:r>
        <w:t xml:space="preserve">Northwest Pacific Medical Technologies Inc.</w:t>
      </w:r>
    </w:p>
    <w:p>
      <w:pPr>
        <w:pStyle w:val="BodyText"/>
      </w:pPr>
      <w:r>
        <w:rPr>
          <w:bCs/>
          <w:b/>
        </w:rPr>
        <w:t xml:space="preserve">Attn:</w:t>
      </w:r>
      <w:r>
        <w:t xml:space="preserve"> </w:t>
      </w:r>
      <w:r>
        <w:t xml:space="preserve">Mr. David Chen, Director of Procurement</w:t>
      </w:r>
    </w:p>
    <w:p>
      <w:pPr>
        <w:pStyle w:val="BodyText"/>
      </w:pPr>
      <w:r>
        <w:rPr>
          <w:bCs/>
          <w:b/>
        </w:rPr>
        <w:t xml:space="preserve">Project Reference:</w:t>
      </w:r>
      <w:r>
        <w:t xml:space="preserve"> </w:t>
      </w:r>
      <w:r>
        <w:t xml:space="preserve">BME-2025-VAN-003</w:t>
      </w:r>
    </w:p>
    <w:bookmarkStart w:id="21" w:name="description-of-services-and-line-items"/>
    <w:p>
      <w:pPr>
        <w:pStyle w:val="Heading2"/>
      </w:pPr>
      <w:r>
        <w:t xml:space="preserve">1. Description of Services and Line Items</w:t>
      </w:r>
    </w:p>
    <w:p>
      <w:pPr>
        <w:pStyle w:val="FirstParagraph"/>
      </w:pPr>
      <w:r>
        <w:t xml:space="preserve">This Purchase Order is issued by Northwest Pacific Medical Technologies Inc., a healthcare technology firm headquartered in Canada Vancouver, to procure the professional services of a qualified</w:t>
      </w:r>
      <w:r>
        <w:t xml:space="preserve"> </w:t>
      </w:r>
      <w:r>
        <w:t xml:space="preserve">Biomedical Engineer</w:t>
      </w:r>
      <w:r>
        <w:t xml:space="preserve"> </w:t>
      </w:r>
      <w:r>
        <w:t xml:space="preserve">for the design, validation, and regulatory compliance of next-generation diagnostic imaging equipment. The engagement is governed by the terms outlined in this Purchase Order and the applicable Canadian and British Columbia provincial regulations.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001</w:t>
            </w:r>
          </w:p>
        </w:tc>
        <w:tc>
          <w:tcPr/>
          <w:p>
            <w:pPr>
              <w:pStyle w:val="Compact"/>
              <w:jc w:val="left"/>
            </w:pPr>
            <w:r>
              <w:t xml:space="preserve">Biomedical Engineer – System Architecture Design for MRI Diagnostic Platform (Phase I: Requirements Analysis &amp; Conceptual Design)</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002</w:t>
            </w:r>
          </w:p>
        </w:tc>
        <w:tc>
          <w:tcPr/>
          <w:p>
            <w:pPr>
              <w:pStyle w:val="Compact"/>
              <w:jc w:val="left"/>
            </w:pPr>
            <w:r>
              <w:t xml:space="preserve">Biomedical Engineer – Hardware Integration &amp; Signal Processing Development (Phase II: Prototype Fabrication &amp; Testing)</w:t>
            </w:r>
          </w:p>
        </w:tc>
        <w:tc>
          <w:tcPr/>
          <w:p>
            <w:pPr>
              <w:pStyle w:val="Compact"/>
              <w:jc w:val="left"/>
            </w:pPr>
            <w:r>
              <w:t xml:space="preserve">200</w:t>
            </w:r>
          </w:p>
        </w:tc>
        <w:tc>
          <w:tcPr/>
          <w:p>
            <w:pPr>
              <w:pStyle w:val="Compact"/>
              <w:jc w:val="left"/>
            </w:pPr>
            <w:r>
              <w:t xml:space="preserve">Hours</w:t>
            </w:r>
          </w:p>
        </w:tc>
        <w:tc>
          <w:tcPr/>
          <w:p>
            <w:pPr>
              <w:pStyle w:val="Compact"/>
              <w:jc w:val="left"/>
            </w:pPr>
            <w:r>
              <w:t xml:space="preserve">$195.00</w:t>
            </w:r>
          </w:p>
        </w:tc>
        <w:tc>
          <w:tcPr/>
          <w:p>
            <w:pPr>
              <w:pStyle w:val="Compact"/>
              <w:jc w:val="left"/>
            </w:pPr>
            <w:r>
              <w:t xml:space="preserve">$39,000.00</w:t>
            </w:r>
          </w:p>
        </w:tc>
      </w:tr>
      <w:tr>
        <w:tc>
          <w:tcPr/>
          <w:p>
            <w:pPr>
              <w:pStyle w:val="Compact"/>
              <w:jc w:val="left"/>
            </w:pPr>
            <w:r>
              <w:t xml:space="preserve">003</w:t>
            </w:r>
          </w:p>
        </w:tc>
        <w:tc>
          <w:tcPr/>
          <w:p>
            <w:pPr>
              <w:pStyle w:val="Compact"/>
              <w:jc w:val="left"/>
            </w:pPr>
            <w:r>
              <w:t xml:space="preserve">Biomedical Engineer – Software Validation &amp; IEC 62304 Compliance Documentation</w:t>
            </w:r>
          </w:p>
        </w:tc>
        <w:tc>
          <w:tcPr/>
          <w:p>
            <w:pPr>
              <w:pStyle w:val="Compact"/>
              <w:jc w:val="left"/>
            </w:pPr>
            <w:r>
              <w:t xml:space="preserve">150</w:t>
            </w:r>
          </w:p>
        </w:tc>
        <w:tc>
          <w:tcPr/>
          <w:p>
            <w:pPr>
              <w:pStyle w:val="Compact"/>
              <w:jc w:val="left"/>
            </w:pPr>
            <w:r>
              <w:t xml:space="preserve">Hours</w:t>
            </w:r>
          </w:p>
        </w:tc>
        <w:tc>
          <w:tcPr/>
          <w:p>
            <w:pPr>
              <w:pStyle w:val="Compact"/>
              <w:jc w:val="left"/>
            </w:pPr>
            <w:r>
              <w:t xml:space="preserve">$205.00</w:t>
            </w:r>
          </w:p>
        </w:tc>
        <w:tc>
          <w:tcPr/>
          <w:p>
            <w:pPr>
              <w:pStyle w:val="Compact"/>
              <w:jc w:val="left"/>
            </w:pPr>
            <w:r>
              <w:t xml:space="preserve">$30,750.00</w:t>
            </w:r>
          </w:p>
        </w:tc>
      </w:tr>
      <w:tr>
        <w:tc>
          <w:tcPr/>
          <w:p>
            <w:pPr>
              <w:pStyle w:val="Compact"/>
              <w:jc w:val="left"/>
            </w:pPr>
            <w:r>
              <w:t xml:space="preserve">004</w:t>
            </w:r>
          </w:p>
        </w:tc>
        <w:tc>
          <w:tcPr/>
          <w:p>
            <w:pPr>
              <w:pStyle w:val="Compact"/>
              <w:jc w:val="left"/>
            </w:pPr>
            <w:r>
              <w:t xml:space="preserve">Biomedical Engineer – Health Canada Medical Device Regulatory Filing Support (MDL &amp; MDSAP Coordination)</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$215.00</w:t>
            </w:r>
          </w:p>
        </w:tc>
        <w:tc>
          <w:tcPr/>
          <w:p>
            <w:pPr>
              <w:pStyle w:val="Compact"/>
              <w:jc w:val="left"/>
            </w:pPr>
            <w:r>
              <w:t xml:space="preserve">$17,200.00</w:t>
            </w:r>
          </w:p>
        </w:tc>
      </w:tr>
      <w:tr>
        <w:tc>
          <w:tcPr/>
          <w:p>
            <w:pPr>
              <w:pStyle w:val="Compact"/>
              <w:jc w:val="left"/>
            </w:pPr>
            <w:r>
              <w:t xml:space="preserve">005</w:t>
            </w:r>
          </w:p>
        </w:tc>
        <w:tc>
          <w:tcPr/>
          <w:p>
            <w:pPr>
              <w:pStyle w:val="Compact"/>
              <w:jc w:val="left"/>
            </w:pPr>
            <w:r>
              <w:t xml:space="preserve">Biomedical Engineer – On-Site Commissioning &amp; User Training at Canada Vancouver Facility (3-Day Engagement)</w:t>
            </w:r>
          </w:p>
        </w:tc>
        <w:tc>
          <w:tcPr/>
          <w:p>
            <w:pPr>
              <w:pStyle w:val="Compact"/>
              <w:jc w:val="left"/>
            </w:pPr>
            <w:r>
              <w:t xml:space="preserve">3</w:t>
            </w:r>
          </w:p>
        </w:tc>
        <w:tc>
          <w:tcPr/>
          <w:p>
            <w:pPr>
              <w:pStyle w:val="Compact"/>
              <w:jc w:val="left"/>
            </w:pPr>
            <w:r>
              <w:t xml:space="preserve">Days</w:t>
            </w:r>
          </w:p>
        </w:tc>
        <w:tc>
          <w:tcPr/>
          <w:p>
            <w:pPr>
              <w:pStyle w:val="Compact"/>
              <w:jc w:val="left"/>
            </w:pPr>
            <w:r>
              <w:t xml:space="preserve">$2,400.00</w:t>
            </w:r>
          </w:p>
        </w:tc>
        <w:tc>
          <w:tcPr/>
          <w:p>
            <w:pPr>
              <w:pStyle w:val="Compact"/>
              <w:jc w:val="left"/>
            </w:pPr>
            <w:r>
              <w:t xml:space="preserve">$7,200.00</w:t>
            </w:r>
          </w:p>
        </w:tc>
      </w:tr>
      <w:tr>
        <w:tc>
          <w:tcPr/>
          <w:p>
            <w:pPr>
              <w:pStyle w:val="Compact"/>
              <w:jc w:val="left"/>
            </w:pPr>
            <w:r>
              <w:t xml:space="preserve">006</w:t>
            </w:r>
          </w:p>
        </w:tc>
        <w:tc>
          <w:tcPr/>
          <w:p>
            <w:pPr>
              <w:pStyle w:val="Compact"/>
              <w:jc w:val="left"/>
            </w:pPr>
            <w:r>
              <w:t xml:space="preserve">Biomedical Engineer – Post-Deployment Technical Support &amp; Performance Monitoring (90-Day Period)</w:t>
            </w:r>
          </w:p>
        </w:tc>
        <w:tc>
          <w:tcPr/>
          <w:p>
            <w:pPr>
              <w:pStyle w:val="Compact"/>
              <w:jc w:val="left"/>
            </w:pPr>
            <w:r>
              <w:t xml:space="preserve">1</w:t>
            </w:r>
          </w:p>
        </w:tc>
        <w:tc>
          <w:tcPr/>
          <w:p>
            <w:pPr>
              <w:pStyle w:val="Compact"/>
              <w:jc w:val="left"/>
            </w:pPr>
            <w:r>
              <w:t xml:space="preserve">Period</w:t>
            </w:r>
          </w:p>
        </w:tc>
        <w:tc>
          <w:tcPr/>
          <w:p>
            <w:pPr>
              <w:pStyle w:val="Compact"/>
              <w:jc w:val="left"/>
            </w:pPr>
            <w:r>
              <w:t xml:space="preserve">$8,500.00</w:t>
            </w:r>
          </w:p>
        </w:tc>
        <w:tc>
          <w:tcPr/>
          <w:p>
            <w:pPr>
              <w:pStyle w:val="Compact"/>
              <w:jc w:val="left"/>
            </w:pPr>
            <w:r>
              <w:t xml:space="preserve">$8,500.00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$124,850.00</w:t>
            </w:r>
          </w:p>
        </w:tc>
      </w:tr>
      <w:tr>
        <w:tc>
          <w:tcPr/>
          <w:p>
            <w:pPr>
              <w:pStyle w:val="Compact"/>
              <w:jc w:val="left"/>
            </w:pPr>
            <w:r>
              <w:t xml:space="preserve">GST (5% – British Columbia)</w:t>
            </w:r>
          </w:p>
        </w:tc>
        <w:tc>
          <w:tcPr/>
          <w:p>
            <w:pPr>
              <w:pStyle w:val="Compact"/>
              <w:jc w:val="left"/>
            </w:pPr>
            <w:r>
              <w:t xml:space="preserve">$6,242.50</w:t>
            </w:r>
          </w:p>
        </w:tc>
      </w:tr>
      <w:tr>
        <w:tc>
          <w:tcPr/>
          <w:p>
            <w:pPr>
              <w:pStyle w:val="Compact"/>
              <w:jc w:val="left"/>
            </w:pPr>
            <w:r>
              <w:t xml:space="preserve">Grand Total (CAD)</w:t>
            </w:r>
          </w:p>
        </w:tc>
        <w:tc>
          <w:tcPr/>
          <w:p>
            <w:pPr>
              <w:pStyle w:val="Compact"/>
              <w:jc w:val="left"/>
            </w:pPr>
            <w:r>
              <w:t xml:space="preserve">$131,092.50</w:t>
            </w:r>
          </w:p>
        </w:tc>
      </w:tr>
    </w:tbl>
    <w:bookmarkEnd w:id="21"/>
    <w:bookmarkStart w:id="22" w:name="scope-of-work-and-deliverables"/>
    <w:p>
      <w:pPr>
        <w:pStyle w:val="Heading2"/>
      </w:pPr>
      <w:r>
        <w:t xml:space="preserve">2. Scope of Work and Deliverables</w:t>
      </w:r>
    </w:p>
    <w:p>
      <w:pPr>
        <w:pStyle w:val="FirstParagraph"/>
      </w:pPr>
      <w:r>
        <w:t xml:space="preserve">The</w:t>
      </w:r>
      <w:r>
        <w:t xml:space="preserve"> </w:t>
      </w:r>
      <w:r>
        <w:t xml:space="preserve">Biomedical Engineer</w:t>
      </w:r>
      <w:r>
        <w:t xml:space="preserve"> </w:t>
      </w:r>
      <w:r>
        <w:t xml:space="preserve">engaged under this Purchase Order shall perform all duties in accordance with the professional standards established by the Association of Professional Engineers and Geoscientists of British Columbia (APEGBC). The scope encompasses the full lifecycle of the diagnostic imaging platform, from initial requirements gathering through to post-market surveillance. All deliverables must be completed at the vendor's office in Canada Vancouver or at the client's facility located at 4820 West Broadway, Vancouver, BC. The Biomedical Engineer is expected to produce detailed engineering drawings, test protocols, risk assessment reports (ISO 14971), and a comprehensive technical file suitable for submission to Health Canada.</w:t>
      </w:r>
    </w:p>
    <w:bookmarkEnd w:id="22"/>
    <w:bookmarkStart w:id="23" w:name="terms-and-conditions"/>
    <w:p>
      <w:pPr>
        <w:pStyle w:val="Heading2"/>
      </w:pPr>
      <w:r>
        <w:t xml:space="preserve">3. Terms and Conditions</w:t>
      </w:r>
    </w:p>
    <w:p>
      <w:pPr>
        <w:numPr>
          <w:ilvl w:val="0"/>
          <w:numId w:val="1001"/>
        </w:numPr>
        <w:pStyle w:val="Compact"/>
      </w:pPr>
      <w:r>
        <w:rPr>
          <w:bCs/>
          <w:b/>
        </w:rPr>
        <w:t xml:space="preserve">Payment Terms:</w:t>
      </w:r>
      <w:r>
        <w:t xml:space="preserve"> </w:t>
      </w:r>
      <w:r>
        <w:t xml:space="preserve">Net 30 days from the date of invoice. Payment shall be made via electronic funds transfer (EFT) to the vendor's designated Canadian bank account. Invoices must reference this Purchase Order number (PO-2025-04871).</w:t>
      </w:r>
    </w:p>
    <w:p>
      <w:pPr>
        <w:numPr>
          <w:ilvl w:val="0"/>
          <w:numId w:val="1001"/>
        </w:numPr>
        <w:pStyle w:val="Compact"/>
      </w:pPr>
      <w:r>
        <w:rPr>
          <w:bCs/>
          <w:b/>
        </w:rPr>
        <w:t xml:space="preserve">Applicable Law:</w:t>
      </w:r>
      <w:r>
        <w:t xml:space="preserve"> </w:t>
      </w:r>
      <w:r>
        <w:t xml:space="preserve">This Purchase Order shall be governed by and construed in accordance with the laws of the Province of British Columbia and the federal laws of Canada applicable therein.</w:t>
      </w:r>
    </w:p>
    <w:p>
      <w:pPr>
        <w:numPr>
          <w:ilvl w:val="0"/>
          <w:numId w:val="1001"/>
        </w:numPr>
        <w:pStyle w:val="Compact"/>
      </w:pPr>
      <w:r>
        <w:rPr>
          <w:bCs/>
          <w:b/>
        </w:rPr>
        <w:t xml:space="preserve">Intellectual Property:</w:t>
      </w:r>
      <w:r>
        <w:t xml:space="preserve"> </w:t>
      </w:r>
      <w:r>
        <w:t xml:space="preserve">All work product, designs, documentation, and proprietary knowledge created by the Biomedical Engineer in the performance of this Purchase Order shall be the sole property of Northwest Pacific Medical Technologies Inc. upon full payment.</w:t>
      </w:r>
    </w:p>
    <w:p>
      <w:pPr>
        <w:numPr>
          <w:ilvl w:val="0"/>
          <w:numId w:val="1001"/>
        </w:numPr>
        <w:pStyle w:val="Compact"/>
      </w:pPr>
      <w:r>
        <w:rPr>
          <w:bCs/>
          <w:b/>
        </w:rPr>
        <w:t xml:space="preserve">Confidentiality:</w:t>
      </w:r>
      <w:r>
        <w:t xml:space="preserve"> </w:t>
      </w:r>
      <w:r>
        <w:t xml:space="preserve">The Biomedical Engineer agrees to maintain strict confidentiality of all trade secrets, patient data, and proprietary information encountered during the engagement, in compliance with Canada's Personal Information Protection and Electronic Documents Act (PIPEDA).</w:t>
      </w:r>
    </w:p>
    <w:p>
      <w:pPr>
        <w:numPr>
          <w:ilvl w:val="0"/>
          <w:numId w:val="1001"/>
        </w:numPr>
        <w:pStyle w:val="Compact"/>
      </w:pPr>
      <w:r>
        <w:rPr>
          <w:bCs/>
          <w:b/>
        </w:rPr>
        <w:t xml:space="preserve">Regulatory Compliance:</w:t>
      </w:r>
      <w:r>
        <w:t xml:space="preserve"> </w:t>
      </w:r>
      <w:r>
        <w:t xml:space="preserve">The Biomedical Engineer shall ensure all engineering activities comply with the Medical Devices Regulations (SOR/98-282), IEC 60601 series standards, and applicable British Columbia occupational health and safety legislation.</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client shall pay for all services rendered up to the effective date of termination.</w:t>
      </w:r>
    </w:p>
    <w:p>
      <w:pPr>
        <w:numPr>
          <w:ilvl w:val="0"/>
          <w:numId w:val="1001"/>
        </w:numPr>
        <w:pStyle w:val="Compact"/>
      </w:pPr>
      <w:r>
        <w:rPr>
          <w:bCs/>
          <w:b/>
        </w:rPr>
        <w:t xml:space="preserve">Warranty:</w:t>
      </w:r>
      <w:r>
        <w:t xml:space="preserve"> </w:t>
      </w:r>
      <w:r>
        <w:t xml:space="preserve">The Biomedical Engineer warrants that all services will be performed in a professional and workmanlike manner consistent with industry standards in Canada Vancouver and the broader Canadian healthcare technology sector.</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Vancouver, British Columbia, before resorting to litigation in the Supreme Court of British Columbia.</w:t>
      </w:r>
    </w:p>
    <w:bookmarkEnd w:id="23"/>
    <w:bookmarkStart w:id="24" w:name="delivery-and-acceptance"/>
    <w:p>
      <w:pPr>
        <w:pStyle w:val="Heading2"/>
      </w:pPr>
      <w:r>
        <w:t xml:space="preserve">4. Delivery and Acceptance</w:t>
      </w:r>
    </w:p>
    <w:p>
      <w:pPr>
        <w:pStyle w:val="FirstParagraph"/>
      </w:pPr>
      <w:r>
        <w:t xml:space="preserve">All deliverables under this Purchase Order must be submitted to the client's project management office in Canada Vancouver no later than July 15, 2025. The client shall have fifteen (15) business days to review and accept or reject each deliverable. Rejection must be accompanied by a written description of non-conformities. The Biomedical Engineer shall have ten (10) business days to remediate any identified deficiencies at no additional cost to the client.</w:t>
      </w:r>
    </w:p>
    <w:bookmarkEnd w:id="24"/>
    <w:bookmarkStart w:id="25" w:name="authorization-and-signatures"/>
    <w:p>
      <w:pPr>
        <w:pStyle w:val="Heading2"/>
      </w:pPr>
      <w:r>
        <w:t xml:space="preserve">5. Authorization and Signatures</w:t>
      </w:r>
    </w:p>
    <w:p>
      <w:pPr>
        <w:pStyle w:val="FirstParagraph"/>
      </w:pPr>
      <w:r>
        <w:t xml:space="preserve">This Purchase Order is valid upon execution by both parties. By signing below, the parties acknowledge and agree to all terms, conditions, and obligations set forth in this document regarding the procurement of Biomedical Engineer services in Canada Vancouver.</w:t>
      </w:r>
    </w:p>
    <w:bookmarkEnd w:id="25"/>
    <w:p>
      <w:pPr>
        <w:pStyle w:val="BodyText"/>
      </w:pPr>
      <w:r>
        <w:rPr>
          <w:bCs/>
          <w:b/>
        </w:rPr>
        <w:t xml:space="preserve">Authorized by (Buyer):</w:t>
      </w:r>
    </w:p>
    <w:p>
      <w:pPr>
        <w:pStyle w:val="BodyText"/>
      </w:pPr>
      <w:r>
        <w:t xml:space="preserve">David Chen – Director of Procurement</w:t>
      </w:r>
    </w:p>
    <w:p>
      <w:pPr>
        <w:pStyle w:val="BodyText"/>
      </w:pPr>
      <w:r>
        <w:t xml:space="preserve">Northwest Pacific Medical Technologies Inc.</w:t>
      </w:r>
    </w:p>
    <w:p>
      <w:pPr>
        <w:pStyle w:val="BodyText"/>
      </w:pPr>
      <w:r>
        <w:t xml:space="preserve">Date: ______________________</w:t>
      </w:r>
    </w:p>
    <w:p>
      <w:pPr>
        <w:pStyle w:val="BodyText"/>
      </w:pPr>
      <w:r>
        <w:rPr>
          <w:bCs/>
          <w:b/>
        </w:rPr>
        <w:t xml:space="preserve">Accepted by (Vendor / Biomedical Engineer):</w:t>
      </w:r>
    </w:p>
    <w:p>
      <w:pPr>
        <w:pStyle w:val="BodyText"/>
      </w:pPr>
      <w:r>
        <w:t xml:space="preserve">Dr. Elena Marchetti – Senior Biomedical Engineer</w:t>
      </w:r>
    </w:p>
    <w:p>
      <w:pPr>
        <w:pStyle w:val="BodyText"/>
      </w:pPr>
      <w:r>
        <w:t xml:space="preserve">Cascade Biomedical Consulting Group Ltd.</w:t>
      </w:r>
    </w:p>
    <w:p>
      <w:pPr>
        <w:pStyle w:val="BodyText"/>
      </w:pPr>
      <w:r>
        <w:t xml:space="preserve">Date: ______________________</w:t>
      </w:r>
    </w:p>
    <w:p>
      <w:pPr>
        <w:pStyle w:val="BodyText"/>
      </w:pPr>
      <w:r>
        <w:t xml:space="preserve">This Purchase Order (PO-2025-04871) was issued by Northwest Pacific Medical Technologies Inc., Vancouver, British Columbia, Canada. All amounts are stated in Canadian Dollars (CAD). This document is valid for 90 days from the date of issue. For questions regarding this Purchase Order, contact the Procurement Department at procurement@nwpmtech.ca or +1 (604) 555-0192. © 2025 Northwest Pacific Medical Technologies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Canada Vancouver</dc:title>
  <dc:creator/>
  <dc:language>en</dc:language>
  <cp:keywords/>
  <dcterms:created xsi:type="dcterms:W3CDTF">2026-10-10T03:12:11Z</dcterms:created>
  <dcterms:modified xsi:type="dcterms:W3CDTF">2026-10-10T03:12:11Z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