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Procurement of Professional Services – Biomedical Engineer – Colombia Bogotá</w:t>
      </w:r>
    </w:p>
    <w:bookmarkEnd w:id="20"/>
    <w:bookmarkStart w:id="21" w:name="issuing-organization"/>
    <w:p>
      <w:pPr>
        <w:pStyle w:val="Heading3"/>
      </w:pPr>
      <w:r>
        <w:t xml:space="preserve">Issuing Organization</w:t>
      </w:r>
    </w:p>
    <w:p>
      <w:pPr>
        <w:pStyle w:val="FirstParagraph"/>
      </w:pPr>
      <w:r>
        <w:rPr>
          <w:bCs/>
          <w:b/>
        </w:rPr>
        <w:t xml:space="preserve">Instituto de Salud y Tecnología Médica S.A.S.</w:t>
      </w:r>
    </w:p>
    <w:p>
      <w:pPr>
        <w:pStyle w:val="BodyText"/>
      </w:pPr>
      <w:r>
        <w:t xml:space="preserve">Calle 45 # 12-34, Piso 8</w:t>
      </w:r>
    </w:p>
    <w:p>
      <w:pPr>
        <w:pStyle w:val="BodyText"/>
      </w:pPr>
      <w:r>
        <w:t xml:space="preserve">Bogotá D.C., Colombia</w:t>
      </w:r>
    </w:p>
    <w:p>
      <w:pPr>
        <w:pStyle w:val="BodyText"/>
      </w:pPr>
      <w:r>
        <w:t xml:space="preserve">NIT: 901.234.567-8</w:t>
      </w:r>
    </w:p>
    <w:p>
      <w:pPr>
        <w:pStyle w:val="BodyText"/>
      </w:pPr>
      <w:r>
        <w:t xml:space="preserve">Phone: +57 (601) 555-7890</w:t>
      </w:r>
    </w:p>
    <w:p>
      <w:pPr>
        <w:pStyle w:val="BodyText"/>
      </w:pPr>
      <w:r>
        <w:t xml:space="preserve">Email: procurement@istmedica.co</w:t>
      </w:r>
    </w:p>
    <w:bookmarkEnd w:id="21"/>
    <w:bookmarkStart w:id="22" w:name="vendor-service-provider"/>
    <w:p>
      <w:pPr>
        <w:pStyle w:val="Heading3"/>
      </w:pPr>
      <w:r>
        <w:t xml:space="preserve">Vendor / Service Provider</w:t>
      </w:r>
    </w:p>
    <w:p>
      <w:pPr>
        <w:pStyle w:val="FirstParagraph"/>
      </w:pPr>
      <w:r>
        <w:rPr>
          <w:bCs/>
          <w:b/>
        </w:rPr>
        <w:t xml:space="preserve">Dr. Mariana Restrepo Cárdenas</w:t>
      </w:r>
    </w:p>
    <w:p>
      <w:pPr>
        <w:pStyle w:val="BodyText"/>
      </w:pPr>
      <w:r>
        <w:t xml:space="preserve">Biomedical Engineer – Independent Consultant</w:t>
      </w:r>
    </w:p>
    <w:p>
      <w:pPr>
        <w:pStyle w:val="BodyText"/>
      </w:pPr>
      <w:r>
        <w:t xml:space="preserve">Carrera 15 # 86-20, Apto 402</w:t>
      </w:r>
    </w:p>
    <w:p>
      <w:pPr>
        <w:pStyle w:val="BodyText"/>
      </w:pPr>
      <w:r>
        <w:t xml:space="preserve">Chapinero, Bogotá D.C., Colombia</w:t>
      </w:r>
    </w:p>
    <w:p>
      <w:pPr>
        <w:pStyle w:val="BodyText"/>
      </w:pPr>
      <w:r>
        <w:t xml:space="preserve">Registro Profesional: 110.456.789</w:t>
      </w:r>
    </w:p>
    <w:p>
      <w:pPr>
        <w:pStyle w:val="BodyText"/>
      </w:pPr>
      <w:r>
        <w:t xml:space="preserve">Cámara de Comercio de Bogotá: 52.345.678</w:t>
      </w:r>
    </w:p>
    <w:p>
      <w:pPr>
        <w:pStyle w:val="BodyText"/>
      </w:pPr>
      <w:r>
        <w:t xml:space="preserve">Email: mrestrepo@bioeng.co</w:t>
      </w:r>
    </w:p>
    <w:bookmarkEnd w:id="22"/>
    <w:p>
      <w:pPr>
        <w:pStyle w:val="BodyText"/>
      </w:pPr>
      <w:r>
        <w:rPr>
          <w:bCs/>
          <w:b/>
        </w:rPr>
        <w:t xml:space="preserve">Purchase Order No.:</w:t>
      </w:r>
      <w:r>
        <w:t xml:space="preserve"> </w:t>
      </w:r>
      <w:r>
        <w:t xml:space="preserve">PO-2025-BME-0047</w:t>
      </w:r>
    </w:p>
    <w:p>
      <w:pPr>
        <w:pStyle w:val="BodyText"/>
      </w:pPr>
      <w:r>
        <w:rPr>
          <w:bCs/>
          <w:b/>
        </w:rPr>
        <w:t xml:space="preserve">Date of Issue:</w:t>
      </w:r>
      <w:r>
        <w:t xml:space="preserve"> </w:t>
      </w:r>
      <w:r>
        <w:t xml:space="preserve">January 15, 2025</w:t>
      </w:r>
    </w:p>
    <w:p>
      <w:pPr>
        <w:pStyle w:val="BodyText"/>
      </w:pPr>
      <w:r>
        <w:rPr>
          <w:bCs/>
          <w:b/>
        </w:rPr>
        <w:t xml:space="preserve">Required Start Date:</w:t>
      </w:r>
      <w:r>
        <w:t xml:space="preserve"> </w:t>
      </w:r>
      <w:r>
        <w:t xml:space="preserve">February 3, 2025</w:t>
      </w:r>
    </w:p>
    <w:p>
      <w:pPr>
        <w:pStyle w:val="BodyText"/>
      </w:pPr>
      <w:r>
        <w:rPr>
          <w:bCs/>
          <w:b/>
        </w:rPr>
        <w:t xml:space="preserve">Project Duration:</w:t>
      </w:r>
      <w:r>
        <w:t xml:space="preserve"> </w:t>
      </w:r>
      <w:r>
        <w:t xml:space="preserve">12 Months</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Colombian Peso (COP)</w:t>
      </w:r>
    </w:p>
    <w:bookmarkStart w:id="23" w:name="scope-of-services-biomedical-engineer"/>
    <w:p>
      <w:pPr>
        <w:pStyle w:val="Heading2"/>
      </w:pPr>
      <w:r>
        <w:t xml:space="preserve">Scope of Services – Biomedical Engineer</w:t>
      </w:r>
    </w:p>
    <w:p>
      <w:pPr>
        <w:pStyle w:val="FirstParagraph"/>
      </w:pPr>
      <w:r>
        <w:t xml:space="preserve">This</w:t>
      </w:r>
      <w:r>
        <w:t xml:space="preserve"> </w:t>
      </w:r>
      <w:r>
        <w:t xml:space="preserve">Purchase Order</w:t>
      </w:r>
      <w:r>
        <w:t xml:space="preserve"> </w:t>
      </w:r>
      <w:r>
        <w:t xml:space="preserve">is issued by Instituto de Salud y Tecnología Médica S.A.S., a healthcare technology institution headquartered in</w:t>
      </w:r>
      <w:r>
        <w:t xml:space="preserve"> </w:t>
      </w:r>
      <w:r>
        <w:t xml:space="preserve">Colombia Bogotá</w:t>
      </w:r>
      <w:r>
        <w:t xml:space="preserve">, to formally procure the professional services of a qualified</w:t>
      </w:r>
      <w:r>
        <w:t xml:space="preserve"> </w:t>
      </w:r>
      <w:r>
        <w:t xml:space="preserve">Biomedical Engineer</w:t>
      </w:r>
      <w:r>
        <w:t xml:space="preserve"> </w:t>
      </w:r>
      <w:r>
        <w:t xml:space="preserve">for the period specified herein. The</w:t>
      </w:r>
      <w:r>
        <w:t xml:space="preserve"> </w:t>
      </w:r>
      <w:r>
        <w:t xml:space="preserve">Biomedical Engineer</w:t>
      </w:r>
      <w:r>
        <w:t xml:space="preserve"> </w:t>
      </w:r>
      <w:r>
        <w:t xml:space="preserve">shall be responsible for the design, implementation, maintenance, and regulatory compliance of all medical devices, diagnostic equipment, and clinical engineering systems operated within the institution's facilities located in the city of Bogotá, capital of Colombia.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Comprehensive calibration and preventive maintenance of all medical imaging equipment (MRI, CT, X-ray, ultrasound) as a Biomedical Engineer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Regulatory compliance auditing and documentation in accordance with INVIMA (Instituto Nacional de Vigilancia de Medicamentos y Alimentos) standards for Colombia Bogotá healthcare facilities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9,200,000</w:t>
            </w:r>
          </w:p>
        </w:tc>
        <w:tc>
          <w:tcPr/>
          <w:p>
            <w:pPr>
              <w:pStyle w:val="Compact"/>
              <w:jc w:val="left"/>
            </w:pPr>
            <w:r>
              <w:t xml:space="preserve">110,400,000</w:t>
            </w:r>
          </w:p>
        </w:tc>
      </w:tr>
      <w:tr>
        <w:tc>
          <w:tcPr/>
          <w:p>
            <w:pPr>
              <w:pStyle w:val="Compact"/>
              <w:jc w:val="left"/>
            </w:pPr>
            <w:r>
              <w:t xml:space="preserve">3</w:t>
            </w:r>
          </w:p>
        </w:tc>
        <w:tc>
          <w:tcPr/>
          <w:p>
            <w:pPr>
              <w:pStyle w:val="Compact"/>
              <w:jc w:val="left"/>
            </w:pPr>
            <w:r>
              <w:t xml:space="preserve">Design and implementation of a clinical engineering management software system for tracking device lifecycle, maintenance schedules, and safety inspections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4</w:t>
            </w:r>
          </w:p>
        </w:tc>
        <w:tc>
          <w:tcPr/>
          <w:p>
            <w:pPr>
              <w:pStyle w:val="Compact"/>
              <w:jc w:val="left"/>
            </w:pPr>
            <w:r>
              <w:t xml:space="preserve">Training and capacity building for hospital technical staff on safe operation and basic troubleshooting of biomedical equipment</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3,800,000</w:t>
            </w:r>
          </w:p>
        </w:tc>
        <w:tc>
          <w:tcPr/>
          <w:p>
            <w:pPr>
              <w:pStyle w:val="Compact"/>
              <w:jc w:val="left"/>
            </w:pPr>
            <w:r>
              <w:t xml:space="preserve">22,800,000</w:t>
            </w:r>
          </w:p>
        </w:tc>
      </w:tr>
      <w:tr>
        <w:tc>
          <w:tcPr/>
          <w:p>
            <w:pPr>
              <w:pStyle w:val="Compact"/>
              <w:jc w:val="left"/>
            </w:pPr>
            <w:r>
              <w:t xml:space="preserve">5</w:t>
            </w:r>
          </w:p>
        </w:tc>
        <w:tc>
          <w:tcPr/>
          <w:p>
            <w:pPr>
              <w:pStyle w:val="Compact"/>
              <w:jc w:val="left"/>
            </w:pPr>
            <w:r>
              <w:t xml:space="preserve">Emergency response and on-call availability for critical biomedical equipment failures (24/7 coverage in Colombia Bogotá)</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5,500,000</w:t>
            </w:r>
          </w:p>
        </w:tc>
        <w:tc>
          <w:tcPr/>
          <w:p>
            <w:pPr>
              <w:pStyle w:val="Compact"/>
              <w:jc w:val="left"/>
            </w:pPr>
            <w:r>
              <w:t xml:space="preserve">66,000,000</w:t>
            </w:r>
          </w:p>
        </w:tc>
      </w:tr>
      <w:tr>
        <w:tc>
          <w:tcPr/>
          <w:p>
            <w:pPr>
              <w:pStyle w:val="Compact"/>
              <w:jc w:val="left"/>
            </w:pPr>
            <w:r>
              <w:t xml:space="preserve">6</w:t>
            </w:r>
          </w:p>
        </w:tc>
        <w:tc>
          <w:tcPr/>
          <w:p>
            <w:pPr>
              <w:pStyle w:val="Compact"/>
              <w:jc w:val="left"/>
            </w:pPr>
            <w:r>
              <w:t xml:space="preserve">Annual safety inspection report and certification submission to the Secretaría de Salud de Bogotá</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7,500,000</w:t>
            </w:r>
          </w:p>
        </w:tc>
        <w:tc>
          <w:tcPr/>
          <w:p>
            <w:pPr>
              <w:pStyle w:val="Compact"/>
              <w:jc w:val="left"/>
            </w:pPr>
            <w:r>
              <w:t xml:space="preserve">7,500,000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473,700,000</w:t>
            </w:r>
          </w:p>
        </w:tc>
      </w:tr>
      <w:tr>
        <w:tc>
          <w:tcPr/>
          <w:p>
            <w:pPr>
              <w:pStyle w:val="Compact"/>
              <w:jc w:val="left"/>
            </w:pPr>
            <w:r>
              <w:t xml:space="preserve">IVA (19% VAT – Colombia)</w:t>
            </w:r>
          </w:p>
        </w:tc>
        <w:tc>
          <w:tcPr/>
          <w:p>
            <w:pPr>
              <w:pStyle w:val="Compact"/>
              <w:jc w:val="right"/>
            </w:pPr>
            <w:r>
              <w:t xml:space="preserve">89,999,000</w:t>
            </w:r>
          </w:p>
        </w:tc>
      </w:tr>
      <w:tr>
        <w:tc>
          <w:tcPr/>
          <w:p>
            <w:pPr>
              <w:pStyle w:val="Compact"/>
              <w:jc w:val="left"/>
            </w:pPr>
            <w:r>
              <w:t xml:space="preserve">ReteFuente (4% withholding)</w:t>
            </w:r>
          </w:p>
        </w:tc>
        <w:tc>
          <w:tcPr/>
          <w:p>
            <w:pPr>
              <w:pStyle w:val="Compact"/>
              <w:jc w:val="right"/>
            </w:pPr>
            <w:r>
              <w:t xml:space="preserve">(18,948,000)</w:t>
            </w:r>
          </w:p>
        </w:tc>
      </w:tr>
      <w:tr>
        <w:tc>
          <w:tcPr/>
          <w:p>
            <w:pPr>
              <w:pStyle w:val="Compact"/>
              <w:jc w:val="left"/>
            </w:pPr>
            <w:r>
              <w:t xml:space="preserve">GRAND TOTAL (COP)</w:t>
            </w:r>
          </w:p>
        </w:tc>
        <w:tc>
          <w:tcPr/>
          <w:p>
            <w:pPr>
              <w:pStyle w:val="Compact"/>
              <w:jc w:val="right"/>
            </w:pPr>
            <w:r>
              <w:t xml:space="preserve">444,751,000</w:t>
            </w:r>
          </w:p>
        </w:tc>
      </w:tr>
    </w:tbl>
    <w:bookmarkEnd w:id="23"/>
    <w:bookmarkStart w:id="24" w:name="terms-and-conditions"/>
    <w:p>
      <w:pPr>
        <w:pStyle w:val="Heading2"/>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Instituto de Salud y Tecnología Médica S.A.S. and the contracted</w:t>
      </w:r>
      <w:r>
        <w:t xml:space="preserve"> </w:t>
      </w:r>
      <w:r>
        <w:t xml:space="preserve">Biomedical Engineer</w:t>
      </w:r>
      <w:r>
        <w:t xml:space="preserve"> </w:t>
      </w:r>
      <w:r>
        <w:t xml:space="preserve">for the provision of professional engineering services within the jurisdiction of</w:t>
      </w:r>
      <w:r>
        <w:t xml:space="preserve"> </w:t>
      </w:r>
      <w:r>
        <w:t xml:space="preserve">Colombia Bogotá</w:t>
      </w:r>
      <w:r>
        <w:t xml:space="preserve">.</w:t>
      </w:r>
    </w:p>
    <w:p>
      <w:pPr>
        <w:numPr>
          <w:ilvl w:val="0"/>
          <w:numId w:val="1001"/>
        </w:numPr>
        <w:pStyle w:val="Compact"/>
      </w:pPr>
      <w:r>
        <w:t xml:space="preserve">The</w:t>
      </w:r>
      <w:r>
        <w:t xml:space="preserve"> </w:t>
      </w:r>
      <w:r>
        <w:t xml:space="preserve">Biomedical Engineer</w:t>
      </w:r>
      <w:r>
        <w:t xml:space="preserve"> </w:t>
      </w:r>
      <w:r>
        <w:t xml:space="preserve">shall hold a valid professional registration with the Cámara de Comercio de Bogotá and shall maintain all necessary certifications required by Colombian national regulations for the practice of biomedical engineering in healthcare settings.</w:t>
      </w:r>
    </w:p>
    <w:p>
      <w:pPr>
        <w:numPr>
          <w:ilvl w:val="0"/>
          <w:numId w:val="1001"/>
        </w:numPr>
        <w:pStyle w:val="Compact"/>
      </w:pPr>
      <w:r>
        <w:t xml:space="preserve">All services rendered under this</w:t>
      </w:r>
      <w:r>
        <w:t xml:space="preserve"> </w:t>
      </w:r>
      <w:r>
        <w:t xml:space="preserve">Purchase Order</w:t>
      </w:r>
      <w:r>
        <w:t xml:space="preserve"> </w:t>
      </w:r>
      <w:r>
        <w:t xml:space="preserve">shall comply with the technical standards established by INVIMA, the Colombian Ministry of Health and Social Welfare, and the local Secretaría de Salud de Bogotá.</w:t>
      </w:r>
    </w:p>
    <w:p>
      <w:pPr>
        <w:numPr>
          <w:ilvl w:val="0"/>
          <w:numId w:val="1001"/>
        </w:numPr>
        <w:pStyle w:val="Compact"/>
      </w:pPr>
      <w:r>
        <w:t xml:space="preserve">The</w:t>
      </w:r>
      <w:r>
        <w:t xml:space="preserve"> </w:t>
      </w:r>
      <w:r>
        <w:t xml:space="preserve">Biomedical Engineer</w:t>
      </w:r>
      <w:r>
        <w:t xml:space="preserve"> </w:t>
      </w:r>
      <w:r>
        <w:t xml:space="preserve">shall submit monthly progress reports detailing completed maintenance activities, equipment status assessments, and any corrective actions taken within the facilities located in</w:t>
      </w:r>
      <w:r>
        <w:t xml:space="preserve"> </w:t>
      </w:r>
      <w:r>
        <w:t xml:space="preserve">Colombia Bogotá</w:t>
      </w:r>
      <w:r>
        <w:t xml:space="preserve">.</w:t>
      </w:r>
    </w:p>
    <w:p>
      <w:pPr>
        <w:numPr>
          <w:ilvl w:val="0"/>
          <w:numId w:val="1001"/>
        </w:numPr>
        <w:pStyle w:val="Compact"/>
      </w:pPr>
      <w:r>
        <w:t xml:space="preserve">Payment shall be processed within thirty (30) calendar days from the date of invoice receipt, subject to verification of service delivery. All payments shall be made in Colombian Pesos (COP) via bank transfer to the account designated by the</w:t>
      </w:r>
      <w:r>
        <w:t xml:space="preserve"> </w:t>
      </w:r>
      <w:r>
        <w:t xml:space="preserve">Biomedical Engineer</w:t>
      </w:r>
      <w:r>
        <w:t xml:space="preserve">.</w:t>
      </w:r>
    </w:p>
    <w:p>
      <w:pPr>
        <w:numPr>
          <w:ilvl w:val="0"/>
          <w:numId w:val="1001"/>
        </w:numPr>
        <w:pStyle w:val="Compact"/>
      </w:pPr>
      <w:r>
        <w:t xml:space="preserve">The</w:t>
      </w:r>
      <w:r>
        <w:t xml:space="preserve"> </w:t>
      </w:r>
      <w:r>
        <w:t xml:space="preserve">Biomedical Engineer</w:t>
      </w:r>
      <w:r>
        <w:t xml:space="preserve"> </w:t>
      </w:r>
      <w:r>
        <w:t xml:space="preserve">shall maintain professional liability insurance with a minimum coverage of COP 500,000,000, valid throughout the term of this</w:t>
      </w:r>
      <w:r>
        <w:t xml:space="preserve"> </w:t>
      </w:r>
      <w:r>
        <w:t xml:space="preserve">Purchase Order</w:t>
      </w:r>
      <w:r>
        <w:t xml:space="preserve">.</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Biomedical Engineer</w:t>
      </w:r>
      <w:r>
        <w:t xml:space="preserve"> </w:t>
      </w:r>
      <w:r>
        <w:t xml:space="preserve">shall be compensated for all services rendered up to the effective date of termination.</w:t>
      </w:r>
    </w:p>
    <w:p>
      <w:pPr>
        <w:numPr>
          <w:ilvl w:val="0"/>
          <w:numId w:val="1001"/>
        </w:numPr>
        <w:pStyle w:val="Compact"/>
      </w:pPr>
      <w:r>
        <w:t xml:space="preserve">All intellectual property, documentation, and technical records generated during the execution of this</w:t>
      </w:r>
      <w:r>
        <w:t xml:space="preserve"> </w:t>
      </w:r>
      <w:r>
        <w:t xml:space="preserve">Purchase Order</w:t>
      </w:r>
      <w:r>
        <w:t xml:space="preserve"> </w:t>
      </w:r>
      <w:r>
        <w:t xml:space="preserve">shall remain the exclusive property of Instituto de Salud y Tecnología Médica S.A.S.</w:t>
      </w:r>
    </w:p>
    <w:p>
      <w:pPr>
        <w:numPr>
          <w:ilvl w:val="0"/>
          <w:numId w:val="1001"/>
        </w:numPr>
        <w:pStyle w:val="Compact"/>
      </w:pPr>
      <w:r>
        <w:t xml:space="preserve">This</w:t>
      </w:r>
      <w:r>
        <w:t xml:space="preserve"> </w:t>
      </w:r>
      <w:r>
        <w:t xml:space="preserve">Purchase Order</w:t>
      </w:r>
      <w:r>
        <w:t xml:space="preserve"> </w:t>
      </w:r>
      <w:r>
        <w:t xml:space="preserve">shall be governed by and interpreted in accordance with the commercial and labor laws of the Republic of Colombia, with jurisdiction vested in the competent courts of</w:t>
      </w:r>
      <w:r>
        <w:t xml:space="preserve"> </w:t>
      </w:r>
      <w:r>
        <w:t xml:space="preserve">Colombia Bogotá</w:t>
      </w:r>
      <w:r>
        <w:t xml:space="preserve">.</w:t>
      </w:r>
    </w:p>
    <w:p>
      <w:pPr>
        <w:numPr>
          <w:ilvl w:val="0"/>
          <w:numId w:val="1001"/>
        </w:numPr>
        <w:pStyle w:val="Compact"/>
      </w:pPr>
      <w:r>
        <w:t xml:space="preserve">The</w:t>
      </w:r>
      <w:r>
        <w:t xml:space="preserve"> </w:t>
      </w:r>
      <w:r>
        <w:t xml:space="preserve">Biomedical Engineer</w:t>
      </w:r>
      <w:r>
        <w:t xml:space="preserve"> </w:t>
      </w:r>
      <w:r>
        <w:t xml:space="preserve">shall adhere to all data protection regulations under Ley 1581 de 2012 (Colombian Data Protection Law) when handling patient-related equipment data or clinical information within the</w:t>
      </w:r>
      <w:r>
        <w:t xml:space="preserve"> </w:t>
      </w:r>
      <w:r>
        <w:t xml:space="preserve">Colombia Bogotá</w:t>
      </w:r>
      <w:r>
        <w:t xml:space="preserve"> </w:t>
      </w:r>
      <w:r>
        <w:t xml:space="preserve">facility.</w:t>
      </w:r>
    </w:p>
    <w:bookmarkEnd w:id="24"/>
    <w:bookmarkStart w:id="25" w:name="acceptance-and-authorization"/>
    <w:p>
      <w:pPr>
        <w:pStyle w:val="Heading2"/>
      </w:pPr>
      <w:r>
        <w:t xml:space="preserve">Acceptance and Authorization</w:t>
      </w:r>
    </w:p>
    <w:p>
      <w:pPr>
        <w:pStyle w:val="FirstParagraph"/>
      </w:pPr>
      <w:r>
        <w:t xml:space="preserve">By signing below, both parties acknowledge and accept all terms, conditions, and service specifications outlined in this</w:t>
      </w:r>
      <w:r>
        <w:t xml:space="preserve"> </w:t>
      </w:r>
      <w:r>
        <w:t xml:space="preserve">Purchase Order</w:t>
      </w:r>
      <w:r>
        <w:t xml:space="preserve"> </w:t>
      </w:r>
      <w:r>
        <w:t xml:space="preserve">for the engagement of a</w:t>
      </w:r>
      <w:r>
        <w:t xml:space="preserve"> </w:t>
      </w:r>
      <w:r>
        <w:t xml:space="preserve">Biomedical Engineer</w:t>
      </w:r>
      <w:r>
        <w:t xml:space="preserve"> </w:t>
      </w:r>
      <w:r>
        <w:t xml:space="preserve">in</w:t>
      </w:r>
      <w:r>
        <w:t xml:space="preserve"> </w:t>
      </w:r>
      <w:r>
        <w:t xml:space="preserve">Colombia Bogotá</w:t>
      </w:r>
      <w:r>
        <w:t xml:space="preserve">.</w:t>
      </w:r>
    </w:p>
    <w:p>
      <w:pPr>
        <w:pStyle w:val="BodyText"/>
      </w:pPr>
      <w:r>
        <w:rPr>
          <w:bCs/>
          <w:b/>
        </w:rPr>
        <w:t xml:space="preserve">For: Instituto de Salud y Tecnología Médica S.A.S.</w:t>
      </w:r>
      <w:r>
        <w:br/>
      </w:r>
      <w:r>
        <w:t xml:space="preserve">Name: Carlos Andrés Molina Paredes</w:t>
      </w:r>
      <w:r>
        <w:br/>
      </w:r>
      <w:r>
        <w:t xml:space="preserve">Title: Director de Adquisiciones</w:t>
      </w:r>
      <w:r>
        <w:br/>
      </w:r>
      <w:r>
        <w:t xml:space="preserve">Date: _______________</w:t>
      </w:r>
    </w:p>
    <w:p>
      <w:pPr>
        <w:pStyle w:val="BodyText"/>
      </w:pPr>
      <w:r>
        <w:rPr>
          <w:bCs/>
          <w:b/>
        </w:rPr>
        <w:t xml:space="preserve">For: Biomedical Engineer (Vendor)</w:t>
      </w:r>
      <w:r>
        <w:br/>
      </w:r>
      <w:r>
        <w:t xml:space="preserve">Name: Dr. Mariana Restrepo Cárdenas</w:t>
      </w:r>
      <w:r>
        <w:br/>
      </w:r>
      <w:r>
        <w:t xml:space="preserve">Title: Biomedical Engineer – Independent Consultant</w:t>
      </w:r>
      <w:r>
        <w:br/>
      </w:r>
      <w:r>
        <w:t xml:space="preserve">Date: _______________</w:t>
      </w:r>
    </w:p>
    <w:p>
      <w:pPr>
        <w:pStyle w:val="BodyText"/>
      </w:pPr>
      <w:r>
        <w:rPr>
          <w:bCs/>
          <w:b/>
        </w:rPr>
        <w:t xml:space="preserve">NOTE:</w:t>
      </w:r>
      <w:r>
        <w:t xml:space="preserve"> </w:t>
      </w:r>
      <w:r>
        <w:t xml:space="preserve">This Purchase Order (PO-2025-BME-0047) is valid for a period of ninety (90) days from the date of issue. The Biomedical Engineer must confirm acceptance in writing within fifteen (15) business days. All services are to be performed at the institution's primary facility located at Calle 45 # 12-34, Bogotá D.C., Colombia. This document is subject to the regulatory framework of the Secretaría de Salud de Bogotá and INVIMA. For questions regarding this Purchase Order, contact the Procurement Department at procurement@istmedica.co or +57 (601) 555-7890.</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Colombia Bogotá</dc:title>
  <dc:creator/>
  <dc:language>en</dc:language>
  <cp:keywords/>
  <dcterms:created xsi:type="dcterms:W3CDTF">2026-10-10T01:55:57Z</dcterms:created>
  <dcterms:modified xsi:type="dcterms:W3CDTF">2026-10-10T01:55:57Z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