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Delta Medical Equipment &amp; Services Co.</w:t>
      </w:r>
    </w:p>
    <w:p>
      <w:pPr>
        <w:pStyle w:val="BodyText"/>
      </w:pPr>
      <w:r>
        <w:t xml:space="preserve">142 El Tahrir Street, Downtown District,</w:t>
      </w:r>
      <w:r>
        <w:t xml:space="preserve"> </w:t>
      </w:r>
      <w:r>
        <w:t xml:space="preserve">Egypt Cairo</w:t>
      </w:r>
      <w:r>
        <w:t xml:space="preserve">, 11511</w:t>
      </w:r>
    </w:p>
    <w:p>
      <w:pPr>
        <w:pStyle w:val="BodyText"/>
      </w:pPr>
      <w:r>
        <w:t xml:space="preserve">Tel: +20 2 2578 4432 | Email: procurement@niledeltamed.com | Tax ID: 552-884-1092</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Vendor / Supplier:</w:t>
      </w:r>
      <w:r>
        <w:t xml:space="preserve"> </w:t>
      </w:r>
      <w:r>
        <w:t xml:space="preserve">Cairo Advanced Biomedical Solutions Ltd.</w:t>
      </w:r>
      <w:r>
        <w:br/>
      </w:r>
      <w:r>
        <w:rPr>
          <w:bCs/>
          <w:b/>
        </w:rPr>
        <w:t xml:space="preserve">Vendor Address:</w:t>
      </w:r>
      <w:r>
        <w:t xml:space="preserve"> </w:t>
      </w:r>
      <w:r>
        <w:t xml:space="preserve">88 Corniche El Nil, Zamalek,</w:t>
      </w:r>
      <w:r>
        <w:t xml:space="preserve"> </w:t>
      </w:r>
      <w:r>
        <w:t xml:space="preserve">Egypt Cairo</w:t>
      </w:r>
      <w:r>
        <w:t xml:space="preserve">, 11211</w:t>
      </w:r>
      <w:r>
        <w:br/>
      </w:r>
      <w:r>
        <w:rPr>
          <w:bCs/>
          <w:b/>
        </w:rPr>
        <w:t xml:space="preserve">Vendor Tax ID:</w:t>
      </w:r>
      <w:r>
        <w:t xml:space="preserve"> </w:t>
      </w:r>
      <w:r>
        <w:t xml:space="preserve">771-203-5568</w:t>
      </w:r>
    </w:p>
    <w:p>
      <w:pPr>
        <w:pStyle w:val="BodyText"/>
      </w:pPr>
      <w:r>
        <w:rPr>
          <w:bCs/>
          <w:b/>
        </w:rPr>
        <w:t xml:space="preserve">Department:</w:t>
      </w:r>
      <w:r>
        <w:t xml:space="preserve"> </w:t>
      </w:r>
      <w:r>
        <w:t xml:space="preserve">Clinical Engineering &amp; Biomedical Services</w:t>
      </w:r>
      <w:r>
        <w:br/>
      </w:r>
      <w:r>
        <w:rPr>
          <w:bCs/>
          <w:b/>
        </w:rPr>
        <w:t xml:space="preserve">Project Ref:</w:t>
      </w:r>
      <w:r>
        <w:t xml:space="preserve"> </w:t>
      </w:r>
      <w:r>
        <w:t xml:space="preserve">BME-CAIRO-2025-Q2</w:t>
      </w:r>
      <w:r>
        <w:br/>
      </w:r>
      <w:r>
        <w:rPr>
          <w:bCs/>
          <w:b/>
        </w:rPr>
        <w:t xml:space="preserve">Priority:</w:t>
      </w:r>
      <w:r>
        <w:t xml:space="preserve"> </w:t>
      </w:r>
      <w:r>
        <w:t xml:space="preserve">High</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Nile Delta Medical Equipment &amp; Services Co., headquartered in</w:t>
      </w:r>
      <w:r>
        <w:t xml:space="preserve"> </w:t>
      </w:r>
      <w:r>
        <w:t xml:space="preserve">Egypt Cairo</w:t>
      </w:r>
      <w:r>
        <w:t xml:space="preserve">, to formally authorize the procurement of professional services and specialized equipment required for the deployment of a qualified</w:t>
      </w:r>
      <w:r>
        <w:t xml:space="preserve"> </w:t>
      </w:r>
      <w:r>
        <w:t xml:space="preserve">Biomedical Engineer</w:t>
      </w:r>
      <w:r>
        <w:t xml:space="preserve"> </w:t>
      </w:r>
      <w:r>
        <w:t xml:space="preserve">at our Cairo Central Hospital facility. The scope of this</w:t>
      </w:r>
      <w:r>
        <w:t xml:space="preserve"> </w:t>
      </w:r>
      <w:r>
        <w:t xml:space="preserve">Purchase Order</w:t>
      </w:r>
      <w:r>
        <w:t xml:space="preserve"> </w:t>
      </w:r>
      <w:r>
        <w:t xml:space="preserve">encompasses the recruitment, onboarding, and full-time engagement of a certified</w:t>
      </w:r>
      <w:r>
        <w:t xml:space="preserve"> </w:t>
      </w:r>
      <w:r>
        <w:t xml:space="preserve">Biomedical Engineer</w:t>
      </w:r>
      <w:r>
        <w:t xml:space="preserve"> </w:t>
      </w:r>
      <w:r>
        <w:t xml:space="preserve">who will be responsible for the installation, calibration, maintenance, and regulatory compliance of all medical devices and diagnostic equipment across the hospital's twelve clinical departments. 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shall operate exclusively within the</w:t>
      </w:r>
      <w:r>
        <w:t xml:space="preserve"> </w:t>
      </w:r>
      <w:r>
        <w:t xml:space="preserve">Egypt Cairo</w:t>
      </w:r>
      <w:r>
        <w:t xml:space="preserve"> </w:t>
      </w:r>
      <w:r>
        <w:t xml:space="preserve">metropolitan area and shall comply with all standards set forth by the Egyptian Ministry of Health and Population, the Egyptian Organization for Standardization and Quality (EOS), and the relevant provisions of the Egyptian Medical Devices Regulation Law No. 151 of 2019.</w:t>
      </w:r>
    </w:p>
    <w:p>
      <w:pPr>
        <w:pStyle w:val="BodyText"/>
      </w:pPr>
      <w:r>
        <w:t xml:space="preserve">2.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Full-time engagement of a certified</w:t>
            </w:r>
            <w:r>
              <w:t xml:space="preserve"> </w:t>
            </w:r>
            <w:r>
              <w:rPr>
                <w:bCs/>
                <w:b/>
              </w:rPr>
              <w:t xml:space="preserve">Biomedical Engineer</w:t>
            </w:r>
            <w:r>
              <w:t xml:space="preserve"> </w:t>
            </w:r>
            <w:r>
              <w:t xml:space="preserve">(minimum 5 years experience in hospital device management) – monthly retainer,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Calibration and preventive maintenance of 340 medical devices (ECG machines, patient monitors, infusion pumps, ventilators) – quarterly service package for</w:t>
            </w:r>
            <w:r>
              <w:t xml:space="preserve"> </w:t>
            </w:r>
            <w:r>
              <w:t xml:space="preserve">Egypt Cairo</w:t>
            </w:r>
            <w:r>
              <w:t xml:space="preserve"> </w:t>
            </w:r>
            <w:r>
              <w:t xml:space="preserve">facility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03</w:t>
            </w:r>
          </w:p>
        </w:tc>
        <w:tc>
          <w:tcPr/>
          <w:p>
            <w:pPr>
              <w:pStyle w:val="Compact"/>
              <w:jc w:val="left"/>
            </w:pPr>
            <w:r>
              <w:t xml:space="preserve">Supply of specialized diagnostic test equipment and calibration standards for the</w:t>
            </w:r>
            <w:r>
              <w:t xml:space="preserve"> </w:t>
            </w:r>
            <w:r>
              <w:t xml:space="preserve">Biomedical Engineer</w:t>
            </w:r>
            <w:r>
              <w:t xml:space="preserve">'s workshop (including multimeters, oscilloscopes, ECG simulators, and pressure transducers)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Regulatory compliance audit and documentation preparation for the</w:t>
            </w:r>
            <w:r>
              <w:t xml:space="preserve"> </w:t>
            </w:r>
            <w:r>
              <w:t xml:space="preserve">Biomedical Engineer</w:t>
            </w:r>
            <w:r>
              <w:t xml:space="preserve">'s annual report to the Egyptian Ministry of Health –</w:t>
            </w:r>
            <w:r>
              <w:t xml:space="preserve"> </w:t>
            </w:r>
            <w:r>
              <w:t xml:space="preserve">Egypt Cairo</w:t>
            </w:r>
            <w:r>
              <w:t xml:space="preserve"> </w:t>
            </w:r>
            <w:r>
              <w:t xml:space="preserve">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On-site training of 25 hospital technicians by the</w:t>
            </w:r>
            <w:r>
              <w:t xml:space="preserve"> </w:t>
            </w:r>
            <w:r>
              <w:t xml:space="preserve">Biomedical Engineer</w:t>
            </w:r>
            <w:r>
              <w:t xml:space="preserve"> </w:t>
            </w:r>
            <w:r>
              <w:t xml:space="preserve">on safe operation, basic troubleshooting, and emergency shutdown procedures for critical care equipment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Emergency call-out and after-hours support by the</w:t>
            </w:r>
            <w:r>
              <w:t xml:space="preserve"> </w:t>
            </w:r>
            <w:r>
              <w:t xml:space="preserve">Biomedical Engineer</w:t>
            </w:r>
            <w:r>
              <w:t xml:space="preserve"> </w:t>
            </w:r>
            <w:r>
              <w:t xml:space="preserve">for critical device failures at the</w:t>
            </w:r>
            <w:r>
              <w:t xml:space="preserve"> </w:t>
            </w:r>
            <w:r>
              <w:t xml:space="preserve">Egypt Cairo</w:t>
            </w:r>
            <w:r>
              <w:t xml:space="preserve"> </w:t>
            </w:r>
            <w:r>
              <w:t xml:space="preserve">hospital site (24/7 coverage, 4-hour response time)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gridSpan w:val="5"/>
          </w:tcPr>
          <w:p>
            <w:pPr>
              <w:pStyle w:val="Compact"/>
              <w:jc w:val="right"/>
            </w:pPr>
            <w:r>
              <w:t xml:space="preserve">GRAND TOTAL (EGP):</w:t>
            </w:r>
          </w:p>
        </w:tc>
        <w:tc>
          <w:tcPr/>
          <w:p>
            <w:pPr>
              <w:pStyle w:val="Compact"/>
              <w:jc w:val="left"/>
            </w:pPr>
            <w:r>
              <w:t xml:space="preserve">1,977,000.00</w:t>
            </w:r>
          </w:p>
        </w:tc>
      </w:tr>
      <w:tr>
        <w:tc>
          <w:tcPr>
            <w:gridSpan w:val="5"/>
          </w:tcPr>
          <w:p>
            <w:pPr>
              <w:pStyle w:val="Compact"/>
              <w:jc w:val="right"/>
            </w:pPr>
            <w:r>
              <w:rPr>
                <w:bCs/>
                <w:b/>
              </w:rPr>
              <w:t xml:space="preserve">VAT (14%):</w:t>
            </w:r>
          </w:p>
        </w:tc>
        <w:tc>
          <w:tcPr/>
          <w:p>
            <w:pPr>
              <w:pStyle w:val="Compact"/>
              <w:jc w:val="left"/>
            </w:pPr>
            <w:r>
              <w:rPr>
                <w:bCs/>
                <w:b/>
              </w:rPr>
              <w:t xml:space="preserve">276,780.00</w:t>
            </w:r>
          </w:p>
        </w:tc>
      </w:tr>
      <w:tr>
        <w:tc>
          <w:tcPr>
            <w:gridSpan w:val="5"/>
          </w:tcPr>
          <w:p>
            <w:pPr>
              <w:pStyle w:val="Compact"/>
              <w:jc w:val="right"/>
            </w:pPr>
            <w:r>
              <w:t xml:space="preserve">TOTAL AMOUNT DUE (EGP):</w:t>
            </w:r>
          </w:p>
        </w:tc>
        <w:tc>
          <w:tcPr/>
          <w:p>
            <w:pPr>
              <w:pStyle w:val="Compact"/>
              <w:jc w:val="left"/>
            </w:pPr>
            <w:r>
              <w:t xml:space="preserve">2,253,780.00</w:t>
            </w:r>
          </w:p>
        </w:tc>
      </w:tr>
    </w:tbl>
    <w:p>
      <w:pPr>
        <w:pStyle w:val="BodyText"/>
      </w:pPr>
      <w:r>
        <w:t xml:space="preserve">3. Delivery and Performance Location</w:t>
      </w:r>
    </w:p>
    <w:p>
      <w:pPr>
        <w:pStyle w:val="BodyText"/>
      </w:pPr>
      <w:r>
        <w:t xml:space="preserve">All services and equipment specified in this</w:t>
      </w:r>
      <w:r>
        <w:t xml:space="preserve"> </w:t>
      </w:r>
      <w:r>
        <w:t xml:space="preserve">Purchase Order</w:t>
      </w:r>
      <w:r>
        <w:t xml:space="preserve"> </w:t>
      </w:r>
      <w:r>
        <w:t xml:space="preserve">shall be delivered and performed at the following location: Nile Delta Medical Equipment &amp; Services Co. – Cairo Central Hospital Campus, 142 El Tahrir Street, Downtown District,</w:t>
      </w:r>
      <w:r>
        <w:t xml:space="preserve"> </w:t>
      </w:r>
      <w:r>
        <w:t xml:space="preserve">Egypt Cairo</w:t>
      </w:r>
      <w:r>
        <w:t xml:space="preserve">, 11511. The</w:t>
      </w:r>
      <w:r>
        <w:t xml:space="preserve"> </w:t>
      </w:r>
      <w:r>
        <w:t xml:space="preserve">Biomedical Engineer</w:t>
      </w:r>
      <w:r>
        <w:t xml:space="preserve"> </w:t>
      </w:r>
      <w:r>
        <w:t xml:space="preserve">shall report to the Clinical Engineering Department office on the third floor of the main hospital building. All equipment deliveries must be made between the hours of 08:00 and 16:00, Monday through Friday, in accordance with the hospital's security and access protocols. The vendor shall bear all transportation and logistics costs within the</w:t>
      </w:r>
      <w:r>
        <w:t xml:space="preserve"> </w:t>
      </w:r>
      <w:r>
        <w:t xml:space="preserve">Egypt Cairo</w:t>
      </w:r>
      <w:r>
        <w:t xml:space="preserve"> </w:t>
      </w:r>
      <w:r>
        <w:t xml:space="preserve">metropolitan area.</w:t>
      </w:r>
    </w:p>
    <w:p>
      <w:pPr>
        <w:pStyle w:val="BodyText"/>
      </w:pPr>
      <w:r>
        <w:t xml:space="preserve">4. Payment Terms</w:t>
      </w:r>
    </w:p>
    <w:p>
      <w:pPr>
        <w:numPr>
          <w:ilvl w:val="0"/>
          <w:numId w:val="1001"/>
        </w:numPr>
        <w:pStyle w:val="Compact"/>
      </w:pPr>
      <w:r>
        <w:t xml:space="preserve">Payment shall be made in Egyptian Pounds (EGP) via bank transfer to the vendor's designated account at Commercial International Bank (CIB),</w:t>
      </w:r>
      <w:r>
        <w:t xml:space="preserve"> </w:t>
      </w:r>
      <w:r>
        <w:t xml:space="preserve">Egypt Cairo</w:t>
      </w:r>
      <w:r>
        <w:t xml:space="preserve"> </w:t>
      </w:r>
      <w:r>
        <w:t xml:space="preserve">branch.</w:t>
      </w:r>
    </w:p>
    <w:p>
      <w:pPr>
        <w:numPr>
          <w:ilvl w:val="0"/>
          <w:numId w:val="1001"/>
        </w:numPr>
        <w:pStyle w:val="Compact"/>
      </w:pPr>
      <w:r>
        <w:t xml:space="preserve">30% advance payment upon acceptance of this</w:t>
      </w:r>
      <w:r>
        <w:t xml:space="preserve"> </w:t>
      </w:r>
      <w:r>
        <w:t xml:space="preserve">Purchase Order</w:t>
      </w:r>
      <w:r>
        <w:t xml:space="preserve"> </w:t>
      </w:r>
      <w:r>
        <w:t xml:space="preserve">and confirmation of the</w:t>
      </w:r>
      <w:r>
        <w:t xml:space="preserve"> </w:t>
      </w:r>
      <w:r>
        <w:t xml:space="preserve">Biomedical Engineer</w:t>
      </w:r>
      <w:r>
        <w:t xml:space="preserve">'s credentials and professional license.</w:t>
      </w:r>
    </w:p>
    <w:p>
      <w:pPr>
        <w:numPr>
          <w:ilvl w:val="0"/>
          <w:numId w:val="1001"/>
        </w:numPr>
        <w:pStyle w:val="Compact"/>
      </w:pPr>
      <w:r>
        <w:t xml:space="preserve">Remaining 70% shall be paid in twelve equal monthly installments, due on the 5th business day of each month, subject to satisfactory performance review by the hospital's Chief Medical Officer.</w:t>
      </w:r>
    </w:p>
    <w:p>
      <w:pPr>
        <w:numPr>
          <w:ilvl w:val="0"/>
          <w:numId w:val="1001"/>
        </w:numPr>
        <w:pStyle w:val="Compact"/>
      </w:pPr>
      <w:r>
        <w:t xml:space="preserve">Equipment deliveries (Item 03) shall be invoiced separately and paid within 30 days of receipt and inspection at the</w:t>
      </w:r>
      <w:r>
        <w:t xml:space="preserve"> </w:t>
      </w:r>
      <w:r>
        <w:t xml:space="preserve">Egypt Cairo</w:t>
      </w:r>
      <w:r>
        <w:t xml:space="preserve"> </w:t>
      </w:r>
      <w:r>
        <w:t xml:space="preserve">facility.</w:t>
      </w:r>
    </w:p>
    <w:p>
      <w:pPr>
        <w:numPr>
          <w:ilvl w:val="0"/>
          <w:numId w:val="1001"/>
        </w:numPr>
        <w:pStyle w:val="Compact"/>
      </w:pPr>
      <w:r>
        <w:t xml:space="preserve">Late payments shall incur a penalty of 1.5% per month, in accordance with Egyptian Commercial Law.</w:t>
      </w:r>
    </w:p>
    <w:p>
      <w:pPr>
        <w:pStyle w:val="FirstParagraph"/>
      </w:pPr>
      <w:r>
        <w:t xml:space="preserve">5. Terms and Conditions</w:t>
      </w:r>
    </w:p>
    <w:p>
      <w:pPr>
        <w:numPr>
          <w:ilvl w:val="0"/>
          <w:numId w:val="1002"/>
        </w:numPr>
        <w:pStyle w:val="Compact"/>
      </w:pP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hold a valid professional license issued by the Egyptian Engineers Syndicate and a current certificate of registration with the Egyptian Ministry of Health and Population.</w:t>
      </w:r>
    </w:p>
    <w:p>
      <w:pPr>
        <w:numPr>
          <w:ilvl w:val="0"/>
          <w:numId w:val="1002"/>
        </w:numPr>
        <w:pStyle w:val="Compact"/>
      </w:pPr>
      <w:r>
        <w:t xml:space="preserve">The vendor shall provide a comprehensive insurance policy covering professional liability, personal injury, and equipment damage, with a minimum coverage of EGP 5,000,000, valid throughout the</w:t>
      </w:r>
      <w:r>
        <w:t xml:space="preserve"> </w:t>
      </w:r>
      <w:r>
        <w:t xml:space="preserve">Egypt Cairo</w:t>
      </w:r>
      <w:r>
        <w:t xml:space="preserve"> </w:t>
      </w:r>
      <w:r>
        <w:t xml:space="preserve">operational area.</w:t>
      </w:r>
    </w:p>
    <w:p>
      <w:pPr>
        <w:numPr>
          <w:ilvl w:val="0"/>
          <w:numId w:val="1002"/>
        </w:numPr>
        <w:pStyle w:val="Compact"/>
      </w:pPr>
      <w:r>
        <w:t xml:space="preserve">All work performed by the</w:t>
      </w:r>
      <w:r>
        <w:t xml:space="preserve"> </w:t>
      </w:r>
      <w:r>
        <w:t xml:space="preserve">Biomedical Engineer</w:t>
      </w:r>
      <w:r>
        <w:t xml:space="preserve"> </w:t>
      </w:r>
      <w:r>
        <w:t xml:space="preserve">shall comply with IEC 62353, IEC 60601, and applicable Egyptian national standards. Non-compliance shall result in immediate suspension of the</w:t>
      </w:r>
      <w:r>
        <w:t xml:space="preserve"> </w:t>
      </w:r>
      <w:r>
        <w:t xml:space="preserve">Purchase Order</w:t>
      </w:r>
      <w:r>
        <w:t xml:space="preserve">.</w:t>
      </w:r>
    </w:p>
    <w:p>
      <w:pPr>
        <w:numPr>
          <w:ilvl w:val="0"/>
          <w:numId w:val="1002"/>
        </w:numPr>
        <w:pStyle w:val="Compact"/>
      </w:pPr>
      <w:r>
        <w:t xml:space="preserve">The vendor warrants that all equipment supplied under this</w:t>
      </w:r>
      <w:r>
        <w:t xml:space="preserve"> </w:t>
      </w:r>
      <w:r>
        <w:t xml:space="preserve">Purchase Order</w:t>
      </w:r>
      <w:r>
        <w:t xml:space="preserve"> </w:t>
      </w:r>
      <w:r>
        <w:t xml:space="preserve">shall be new, unused, and accompanied by original manufacturer warranties of no less than two years.</w:t>
      </w:r>
    </w:p>
    <w:p>
      <w:pPr>
        <w:numPr>
          <w:ilvl w:val="0"/>
          <w:numId w:val="1002"/>
        </w:numPr>
        <w:pStyle w:val="Compact"/>
      </w:pP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Biomedical Engineer</w:t>
      </w:r>
      <w:r>
        <w:t xml:space="preserve"> </w:t>
      </w:r>
      <w:r>
        <w:t xml:space="preserve">shall complete all outstanding calibration and maintenance tasks before departure from the</w:t>
      </w:r>
      <w:r>
        <w:t xml:space="preserve"> </w:t>
      </w:r>
      <w:r>
        <w:t xml:space="preserve">Egypt Cairo</w:t>
      </w:r>
      <w:r>
        <w:t xml:space="preserve"> </w:t>
      </w:r>
      <w:r>
        <w:t xml:space="preserve">site.</w:t>
      </w:r>
    </w:p>
    <w:p>
      <w:pPr>
        <w:numPr>
          <w:ilvl w:val="0"/>
          <w:numId w:val="1002"/>
        </w:numPr>
        <w:pStyle w:val="Compact"/>
      </w:pPr>
      <w:r>
        <w:t xml:space="preserve">All intellectual property, maintenance records, and compliance documentation generated during the term of this</w:t>
      </w:r>
      <w:r>
        <w:t xml:space="preserve"> </w:t>
      </w:r>
      <w:r>
        <w:t xml:space="preserve">Purchase Order</w:t>
      </w:r>
      <w:r>
        <w:t xml:space="preserve"> </w:t>
      </w:r>
      <w:r>
        <w:t xml:space="preserve">shall remain the property of Nile Delta Medical Equipment &amp; Services Co. and shall be stored at the</w:t>
      </w:r>
      <w:r>
        <w:t xml:space="preserve"> </w:t>
      </w:r>
      <w:r>
        <w:t xml:space="preserve">Egypt Cairo</w:t>
      </w:r>
      <w:r>
        <w:t xml:space="preserve"> </w:t>
      </w:r>
      <w:r>
        <w:t xml:space="preserve">facility.</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Egypt Cairo</w:t>
      </w:r>
      <w:r>
        <w:t xml:space="preserve"> </w:t>
      </w:r>
      <w:r>
        <w:t xml:space="preserve">in accordance with the rules of the Egyptian Arbitration Center.</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The</w:t>
      </w:r>
      <w:r>
        <w:t xml:space="preserve"> </w:t>
      </w:r>
      <w:r>
        <w:t xml:space="preserve">Biomedical Engineer</w:t>
      </w:r>
      <w:r>
        <w:t xml:space="preserve"> </w:t>
      </w:r>
      <w:r>
        <w:t xml:space="preserve">services and equipment described herein are authorized for procurement and delivery to the</w:t>
      </w:r>
      <w:r>
        <w:t xml:space="preserve"> </w:t>
      </w:r>
      <w:r>
        <w:t xml:space="preserve">Egypt Cairo</w:t>
      </w:r>
      <w:r>
        <w:t xml:space="preserve"> </w:t>
      </w:r>
      <w:r>
        <w:t xml:space="preserve">facility effective from the date of the first signature below.</w:t>
      </w:r>
    </w:p>
    <w:p>
      <w:pPr>
        <w:pStyle w:val="BodyText"/>
      </w:pPr>
      <w:r>
        <w:rPr>
          <w:bCs/>
          <w:b/>
        </w:rPr>
        <w:t xml:space="preserve">Authorized Buyer</w:t>
      </w:r>
      <w:r>
        <w:br/>
      </w:r>
      <w:r>
        <w:t xml:space="preserve">Dr. Ahmed Hassan El-Sayed</w:t>
      </w:r>
      <w:r>
        <w:br/>
      </w:r>
      <w:r>
        <w:t xml:space="preserve">Director of Procurement</w:t>
      </w:r>
      <w:r>
        <w:br/>
      </w:r>
      <w:r>
        <w:t xml:space="preserve">Nile Delta Medical Equipment &amp; Services Co.</w:t>
      </w:r>
      <w:r>
        <w:br/>
      </w:r>
      <w:r>
        <w:t xml:space="preserve">Egypt Cairo</w:t>
      </w:r>
      <w:r>
        <w:br/>
      </w:r>
      <w:r>
        <w:t xml:space="preserve">Date: _______________</w:t>
      </w:r>
    </w:p>
    <w:p>
      <w:pPr>
        <w:pStyle w:val="BodyText"/>
      </w:pPr>
      <w:r>
        <w:rPr>
          <w:bCs/>
          <w:b/>
        </w:rPr>
        <w:t xml:space="preserve">Vendor Representative</w:t>
      </w:r>
      <w:r>
        <w:br/>
      </w:r>
      <w:r>
        <w:t xml:space="preserve">Eng. Mona Fathy Abdel-Rahman</w:t>
      </w:r>
      <w:r>
        <w:br/>
      </w:r>
      <w:r>
        <w:t xml:space="preserve">General Manager</w:t>
      </w:r>
      <w:r>
        <w:br/>
      </w:r>
      <w:r>
        <w:t xml:space="preserve">Cairo Advanced Biomedical Solutions Ltd.</w:t>
      </w:r>
      <w:r>
        <w:br/>
      </w:r>
      <w:r>
        <w:t xml:space="preserve">Egypt Cairo</w:t>
      </w:r>
      <w:r>
        <w:br/>
      </w:r>
      <w:r>
        <w:t xml:space="preserve">Date: _______________</w:t>
      </w:r>
    </w:p>
    <w:p>
      <w:pPr>
        <w:pStyle w:val="BodyText"/>
      </w:pPr>
      <w:r>
        <w:t xml:space="preserve">This</w:t>
      </w:r>
      <w:r>
        <w:t xml:space="preserve"> </w:t>
      </w:r>
      <w:r>
        <w:t xml:space="preserve">Purchase Order</w:t>
      </w:r>
      <w:r>
        <w:t xml:space="preserve"> </w:t>
      </w:r>
      <w:r>
        <w:t xml:space="preserve">(PO-2025-04871) is a legally binding document governed by the laws of the Arab Republic of Egypt. All references to</w:t>
      </w:r>
      <w:r>
        <w:t xml:space="preserve"> </w:t>
      </w:r>
      <w:r>
        <w:t xml:space="preserve">Egypt Cairo</w:t>
      </w:r>
      <w:r>
        <w:t xml:space="preserve"> </w:t>
      </w:r>
      <w:r>
        <w:t xml:space="preserve">denote the Greater Cairo Governorate jurisdiction. The</w:t>
      </w:r>
      <w:r>
        <w:t xml:space="preserve"> </w:t>
      </w:r>
      <w:r>
        <w:t xml:space="preserve">Biomedical Engineer</w:t>
      </w:r>
      <w:r>
        <w:t xml:space="preserve"> </w:t>
      </w:r>
      <w:r>
        <w:t xml:space="preserve">services described herein are subject to the Egyptian Medical Devices Regulation Law No. 151 of 2019 and all amendments thereto. For inquiries regarding this</w:t>
      </w:r>
      <w:r>
        <w:t xml:space="preserve"> </w:t>
      </w:r>
      <w:r>
        <w:t xml:space="preserve">Purchase Order</w:t>
      </w:r>
      <w:r>
        <w:t xml:space="preserve">, please contact the Procurement Department at procurement@niledeltamed.com or +20 2 2578 4432, Monday to Friday, 09:00–17:00 EET.</w:t>
      </w:r>
    </w:p>
    <w:p>
      <w:pPr>
        <w:pStyle w:val="BodyText"/>
      </w:pPr>
      <w:r>
        <w:t xml:space="preserve">© 2025 Nile Delta Medical Equipment &amp; Services Co. – All Rights Reserved. Document generated in</w:t>
      </w:r>
      <w:r>
        <w:t xml:space="preserve"> </w:t>
      </w:r>
      <w:r>
        <w:t xml:space="preserve">Egypt Cairo</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Egypt Cairo</dc:title>
  <dc:creator/>
  <dc:language>en</dc:language>
  <cp:keywords/>
  <dcterms:created xsi:type="dcterms:W3CDTF">2026-10-10T06:57:10Z</dcterms:created>
  <dcterms:modified xsi:type="dcterms:W3CDTF">2026-10-10T06:57:10Z</dcterms:modified>
</cp:coreProperties>
</file>

<file path=docProps/custom.xml><?xml version="1.0" encoding="utf-8"?>
<Properties xmlns="http://schemas.openxmlformats.org/officeDocument/2006/custom-properties" xmlns:vt="http://schemas.openxmlformats.org/officeDocument/2006/docPropsVTypes"/>
</file>