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Biomedical Engineer Professional Services — Germany Berlin</w:t>
      </w:r>
    </w:p>
    <w:p>
      <w:pPr>
        <w:pStyle w:val="BodyText"/>
      </w:pPr>
      <w:r>
        <w:t xml:space="preserve">Document Reference: PO-BME-BER-2025-00472</w:t>
      </w:r>
    </w:p>
    <w:bookmarkEnd w:id="20"/>
    <w:p>
      <w:pPr>
        <w:pStyle w:val="BodyText"/>
      </w:pPr>
      <w:r>
        <w:rPr>
          <w:bCs/>
          <w:b/>
        </w:rPr>
        <w:t xml:space="preserve">Purchase Order No.:</w:t>
      </w:r>
      <w:r>
        <w:t xml:space="preserve"> </w:t>
      </w:r>
      <w:r>
        <w:t xml:space="preserve">PO-BME-BER-2025-00472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Germany Berlin</w:t>
      </w:r>
      <w:r>
        <w:br/>
      </w:r>
      <w:r>
        <w:rPr>
          <w:bCs/>
          <w:b/>
        </w:rPr>
        <w:t xml:space="preserve">Department:</w:t>
      </w:r>
      <w:r>
        <w:t xml:space="preserve"> </w:t>
      </w:r>
      <w:r>
        <w:t xml:space="preserve">Clinical Engineering &amp; Medical Technology</w:t>
      </w:r>
      <w:r>
        <w:br/>
      </w:r>
      <w:r>
        <w:rPr>
          <w:bCs/>
          <w:b/>
        </w:rPr>
        <w:t xml:space="preserve">Priority:</w:t>
      </w:r>
      <w:r>
        <w:t xml:space="preserve"> </w:t>
      </w:r>
      <w:r>
        <w:t xml:space="preserve">High — Immediate Commencement</w:t>
      </w:r>
    </w:p>
    <w:bookmarkStart w:id="21" w:name="purchasing-entity-buyer"/>
    <w:p>
      <w:pPr>
        <w:pStyle w:val="Heading2"/>
      </w:pPr>
      <w:r>
        <w:t xml:space="preserve">1. Purchasing Entity (Buyer)</w:t>
      </w:r>
    </w:p>
    <w:p>
      <w:pPr>
        <w:pStyle w:val="FirstParagraph"/>
      </w:pPr>
      <w:r>
        <w:rPr>
          <w:bCs/>
          <w:b/>
        </w:rPr>
        <w:t xml:space="preserve">Charité Universitätsmedizin Berlin — Clinical Engineering Division</w:t>
      </w:r>
      <w:r>
        <w:br/>
      </w:r>
      <w:r>
        <w:t xml:space="preserve">Spandauer Damm 130</w:t>
      </w:r>
      <w:r>
        <w:br/>
      </w:r>
      <w:r>
        <w:t xml:space="preserve">13507 Berlin, Germany</w:t>
      </w:r>
      <w:r>
        <w:br/>
      </w:r>
      <w:r>
        <w:t xml:space="preserve">VAT ID: DE 123 456 789</w:t>
      </w:r>
      <w:r>
        <w:br/>
      </w:r>
      <w:r>
        <w:t xml:space="preserve">Contact: Dr. Markus Hoffmann, Head of Procurement</w:t>
      </w:r>
      <w:r>
        <w:br/>
      </w:r>
      <w:r>
        <w:t xml:space="preserve">Email: procurement.clinical@charite-berlin.de</w:t>
      </w:r>
      <w:r>
        <w:br/>
      </w:r>
      <w:r>
        <w:t xml:space="preserve">Phone: +49 30 450 500</w:t>
      </w:r>
    </w:p>
    <w:bookmarkEnd w:id="21"/>
    <w:bookmarkStart w:id="22" w:name="supplier-service-provider-seller"/>
    <w:p>
      <w:pPr>
        <w:pStyle w:val="Heading2"/>
      </w:pPr>
      <w:r>
        <w:t xml:space="preserve">2. Supplier / Service Provider (Seller)</w:t>
      </w:r>
    </w:p>
    <w:p>
      <w:pPr>
        <w:pStyle w:val="FirstParagraph"/>
      </w:pPr>
      <w:r>
        <w:rPr>
          <w:bCs/>
          <w:b/>
        </w:rPr>
        <w:t xml:space="preserve">MedTech Solutions GmbH</w:t>
      </w:r>
      <w:r>
        <w:br/>
      </w:r>
      <w:r>
        <w:t xml:space="preserve">Friedrichstraße 185</w:t>
      </w:r>
      <w:r>
        <w:br/>
      </w:r>
      <w:r>
        <w:t xml:space="preserve">10117 Berlin, Germany</w:t>
      </w:r>
      <w:r>
        <w:br/>
      </w:r>
      <w:r>
        <w:t xml:space="preserve">VAT ID: DE 987 654 321</w:t>
      </w:r>
      <w:r>
        <w:br/>
      </w:r>
      <w:r>
        <w:t xml:space="preserve">Contact: Frau Dr. Anna Kessler, Account Director</w:t>
      </w:r>
      <w:r>
        <w:br/>
      </w:r>
      <w:r>
        <w:t xml:space="preserve">Email: a.kessler@medtech-solutions.de</w:t>
      </w:r>
      <w:r>
        <w:br/>
      </w:r>
      <w:r>
        <w:t xml:space="preserve">Phone: +49 30 220 4400</w:t>
      </w:r>
    </w:p>
    <w:bookmarkEnd w:id="22"/>
    <w:bookmarkStart w:id="23" w:name="description-of-goods-and-services"/>
    <w:p>
      <w:pPr>
        <w:pStyle w:val="Heading2"/>
      </w:pPr>
      <w:r>
        <w:t xml:space="preserve">3. Description of Goods and Services</w:t>
      </w:r>
    </w:p>
    <w:p>
      <w:pPr>
        <w:pStyle w:val="FirstParagraph"/>
      </w:pPr>
      <w:r>
        <w:t xml:space="preserve">This Purchase Order is issued for the engagement of a qualified</w:t>
      </w:r>
      <w:r>
        <w:t xml:space="preserve"> </w:t>
      </w:r>
      <w:r>
        <w:t xml:space="preserve">Biomedical Engineer</w:t>
      </w:r>
      <w:r>
        <w:t xml:space="preserve"> </w:t>
      </w:r>
      <w:r>
        <w:t xml:space="preserve">to provide comprehensive technical support, equipment calibration, and clinical engineering services within the facilities located in</w:t>
      </w:r>
      <w:r>
        <w:t xml:space="preserve"> </w:t>
      </w:r>
      <w:r>
        <w:t xml:space="preserve">Germany Berlin</w:t>
      </w:r>
      <w:r>
        <w:t xml:space="preserve">. The</w:t>
      </w:r>
      <w:r>
        <w:t xml:space="preserve"> </w:t>
      </w:r>
      <w:r>
        <w:t xml:space="preserve">Biomedical Engineer</w:t>
      </w:r>
      <w:r>
        <w:t xml:space="preserve"> </w:t>
      </w:r>
      <w:r>
        <w:t xml:space="preserve">shall be responsible for the maintenance, troubleshooting, and regulatory compliance of all medical devices and diagnostic equipment deployed across the hospital network in Berlin, Germany. The scope of work under this Purchase Order encompasses the full lifecycle management of biomedical instrumentation, including but not limited to MRI systems, patient monitoring devices, surgical robotics, and laboratory analyzers.</w:t>
      </w:r>
    </w:p>
    <w:bookmarkEnd w:id="23"/>
    <w:bookmarkStart w:id="24" w:name="itemized-breakdown"/>
    <w:p>
      <w:pPr>
        <w:pStyle w:val="Heading2"/>
      </w:pPr>
      <w:r>
        <w:t xml:space="preserve">4. Itemized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Biomedical Engineer — Senior Level (Full-time, 40 hrs/week) — Clinical Engineering Support in Germany Berlin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Biomedical Engineer — Calibration &amp; Preventive Maintenance of Medical Devices (Germany Berlin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Biomedical Engineer — Regulatory Compliance Auditing (MDR / MDD) — Germany Berlin jurisdiction</w:t>
            </w:r>
          </w:p>
        </w:tc>
        <w:tc>
          <w:tcPr/>
          <w:p>
            <w:pPr>
              <w:pStyle w:val="Compact"/>
              <w:jc w:val="left"/>
            </w:pPr>
            <w:r>
              <w:t xml:space="preserve">4</w:t>
            </w:r>
          </w:p>
        </w:tc>
        <w:tc>
          <w:tcPr/>
          <w:p>
            <w:pPr>
              <w:pStyle w:val="Compact"/>
              <w:jc w:val="left"/>
            </w:pPr>
            <w:r>
              <w:t xml:space="preserve">Quarterly reports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Biomedical Engineer — Training &amp; Onboarding of Hospital Staff on New Equipment (Germany Berlin)</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Biomedical Engineer — Emergency Call-Out &amp; Critical Fault Resolution (24/7 coverage, Germany Berlin)</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Biomedical Engineer — Software Integration &amp; Firmware Updates for Diagnostic Systems (Germany Berlin)</w:t>
            </w:r>
          </w:p>
        </w:tc>
        <w:tc>
          <w:tcPr/>
          <w:p>
            <w:pPr>
              <w:pStyle w:val="Compact"/>
              <w:jc w:val="left"/>
            </w:pPr>
            <w:r>
              <w:t xml:space="preserve">8</w:t>
            </w:r>
          </w:p>
        </w:tc>
        <w:tc>
          <w:tcPr/>
          <w:p>
            <w:pPr>
              <w:pStyle w:val="Compact"/>
              <w:jc w:val="left"/>
            </w:pPr>
            <w:r>
              <w:t xml:space="preserve">Service calls</w:t>
            </w:r>
          </w:p>
        </w:tc>
        <w:tc>
          <w:tcPr/>
          <w:p>
            <w:pPr>
              <w:pStyle w:val="Compact"/>
              <w:jc w:val="left"/>
            </w:pPr>
            <w:r>
              <w:t xml:space="preserve">1,200.00</w:t>
            </w:r>
          </w:p>
        </w:tc>
        <w:tc>
          <w:tcPr/>
          <w:p>
            <w:pPr>
              <w:pStyle w:val="Compact"/>
              <w:jc w:val="left"/>
            </w:pPr>
            <w:r>
              <w:t xml:space="preserve">9,600.00</w:t>
            </w:r>
          </w:p>
        </w:tc>
      </w:tr>
      <w:tr>
        <w:tc>
          <w:tcPr>
            <w:gridSpan w:val="5"/>
          </w:tcPr>
          <w:p>
            <w:pPr>
              <w:pStyle w:val="Compact"/>
              <w:jc w:val="right"/>
            </w:pPr>
            <w:r>
              <w:t xml:space="preserve">Subtotal:</w:t>
            </w:r>
          </w:p>
        </w:tc>
        <w:tc>
          <w:tcPr/>
          <w:p>
            <w:pPr>
              <w:pStyle w:val="Compact"/>
              <w:jc w:val="left"/>
            </w:pPr>
            <w:r>
              <w:t xml:space="preserve">157,700.00</w:t>
            </w:r>
          </w:p>
        </w:tc>
      </w:tr>
      <w:tr>
        <w:tc>
          <w:tcPr>
            <w:gridSpan w:val="5"/>
          </w:tcPr>
          <w:p>
            <w:pPr>
              <w:pStyle w:val="Compact"/>
              <w:jc w:val="right"/>
            </w:pPr>
            <w:r>
              <w:t xml:space="preserve">VAT (19% — Germany Berlin):</w:t>
            </w:r>
          </w:p>
        </w:tc>
        <w:tc>
          <w:tcPr/>
          <w:p>
            <w:pPr>
              <w:pStyle w:val="Compact"/>
              <w:jc w:val="left"/>
            </w:pPr>
            <w:r>
              <w:t xml:space="preserve">29,963.00</w:t>
            </w:r>
          </w:p>
        </w:tc>
      </w:tr>
      <w:tr>
        <w:tc>
          <w:tcPr>
            <w:gridSpan w:val="5"/>
          </w:tcPr>
          <w:p>
            <w:pPr>
              <w:pStyle w:val="Compact"/>
              <w:jc w:val="right"/>
            </w:pPr>
            <w:r>
              <w:t xml:space="preserve">Grand Total (EUR):</w:t>
            </w:r>
          </w:p>
        </w:tc>
        <w:tc>
          <w:tcPr/>
          <w:p>
            <w:pPr>
              <w:pStyle w:val="Compact"/>
              <w:jc w:val="left"/>
            </w:pPr>
            <w:r>
              <w:t xml:space="preserve">187,663.00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Federal Republic of Germany, with jurisdiction vested in the competent courts of Berlin, Germany. All disputes arising from this Purchase Order shall be resolved in accordance with German commercial law (HGB) and applicable civil code provisions.</w:t>
      </w:r>
    </w:p>
    <w:p>
      <w:pPr>
        <w:numPr>
          <w:ilvl w:val="0"/>
          <w:numId w:val="1001"/>
        </w:numPr>
        <w:pStyle w:val="Compact"/>
      </w:pPr>
      <w:r>
        <w:rPr>
          <w:bCs/>
          <w:b/>
        </w:rPr>
        <w:t xml:space="preserve">5.2</w:t>
      </w:r>
      <w:r>
        <w:t xml:space="preserve"> </w:t>
      </w:r>
      <w:r>
        <w:t xml:space="preserve">The</w:t>
      </w:r>
      <w:r>
        <w:t xml:space="preserve"> </w:t>
      </w:r>
      <w:r>
        <w:t xml:space="preserve">Biomedical Engineer</w:t>
      </w:r>
      <w:r>
        <w:t xml:space="preserve"> </w:t>
      </w:r>
      <w:r>
        <w:t xml:space="preserve">engaged under this Purchase Order must hold a recognized degree in Biomedical Engineering or an equivalent qualification accredited by the relevant German professional body (e.g., VDI — Verein Deutscher Ingenieure). The engineer must be legally authorized to practice in Germany Berlin and must comply with all local labor regulations.</w:t>
      </w:r>
    </w:p>
    <w:p>
      <w:pPr>
        <w:numPr>
          <w:ilvl w:val="0"/>
          <w:numId w:val="1001"/>
        </w:numPr>
        <w:pStyle w:val="Compact"/>
      </w:pPr>
      <w:r>
        <w:rPr>
          <w:bCs/>
          <w:b/>
        </w:rPr>
        <w:t xml:space="preserve">5.3</w:t>
      </w:r>
      <w:r>
        <w:t xml:space="preserve"> </w:t>
      </w:r>
      <w:r>
        <w:t xml:space="preserve">Payment terms: Net 30 days from the date of invoice issuance. Invoices shall be submitted to the purchasing entity in Germany Berlin via electronic transfer to the designated bank account. Late payments shall incur interest at the statutory rate under German law (BGB §288).</w:t>
      </w:r>
    </w:p>
    <w:p>
      <w:pPr>
        <w:numPr>
          <w:ilvl w:val="0"/>
          <w:numId w:val="1001"/>
        </w:numPr>
        <w:pStyle w:val="Compact"/>
      </w:pPr>
      <w:r>
        <w:rPr>
          <w:bCs/>
          <w:b/>
        </w:rPr>
        <w:t xml:space="preserve">5.4</w:t>
      </w:r>
      <w:r>
        <w:t xml:space="preserve"> </w:t>
      </w:r>
      <w:r>
        <w:t xml:space="preserve">The</w:t>
      </w:r>
      <w:r>
        <w:t xml:space="preserve"> </w:t>
      </w:r>
      <w:r>
        <w:t xml:space="preserve">Biomedical Engineer</w:t>
      </w:r>
      <w:r>
        <w:t xml:space="preserve"> </w:t>
      </w:r>
      <w:r>
        <w:t xml:space="preserve">shall adhere to all data protection requirements under the General Data Protection Regulation (GDPR) and the German Federal Data Protection Act (BDSG) when handling patient-related data within the Germany Berlin facilities.</w:t>
      </w:r>
    </w:p>
    <w:p>
      <w:pPr>
        <w:numPr>
          <w:ilvl w:val="0"/>
          <w:numId w:val="1001"/>
        </w:numPr>
        <w:pStyle w:val="Compact"/>
      </w:pPr>
      <w:r>
        <w:rPr>
          <w:bCs/>
          <w:b/>
        </w:rPr>
        <w:t xml:space="preserve">5.5</w:t>
      </w:r>
      <w:r>
        <w:t xml:space="preserve"> </w:t>
      </w:r>
      <w:r>
        <w:t xml:space="preserve">The supplier guarantees that the</w:t>
      </w:r>
      <w:r>
        <w:t xml:space="preserve"> </w:t>
      </w:r>
      <w:r>
        <w:t xml:space="preserve">Biomedical Engineer</w:t>
      </w:r>
      <w:r>
        <w:t xml:space="preserve"> </w:t>
      </w:r>
      <w:r>
        <w:t xml:space="preserve">assigned to this Purchase Order shall maintain all necessary professional certifications, including but not limited to IEC 62353 (Medical Electrical Equipment) competency and ISO 13485 awareness, throughout the contract period in Germany Berlin.</w:t>
      </w:r>
    </w:p>
    <w:p>
      <w:pPr>
        <w:numPr>
          <w:ilvl w:val="0"/>
          <w:numId w:val="1001"/>
        </w:numPr>
        <w:pStyle w:val="Compact"/>
      </w:pPr>
      <w:r>
        <w:rPr>
          <w:bCs/>
          <w:b/>
        </w:rPr>
        <w:t xml:space="preserve">5.6</w:t>
      </w:r>
      <w:r>
        <w:t xml:space="preserve"> </w:t>
      </w:r>
      <w:r>
        <w:t xml:space="preserve">Cancellation: Either party may terminate this Purchase Order with 60 days written notice. In the event of termination, the supplier shall complete all outstanding calibration and maintenance tasks for the</w:t>
      </w:r>
      <w:r>
        <w:t xml:space="preserve"> </w:t>
      </w:r>
      <w:r>
        <w:t xml:space="preserve">Biomedical Engineer</w:t>
      </w:r>
      <w:r>
        <w:t xml:space="preserve"> </w:t>
      </w:r>
      <w:r>
        <w:t xml:space="preserve">portfolio in Germany Berlin before the effective termination date.</w:t>
      </w:r>
    </w:p>
    <w:p>
      <w:pPr>
        <w:numPr>
          <w:ilvl w:val="0"/>
          <w:numId w:val="1001"/>
        </w:numPr>
        <w:pStyle w:val="Compact"/>
      </w:pPr>
      <w:r>
        <w:rPr>
          <w:bCs/>
          <w:b/>
        </w:rPr>
        <w:t xml:space="preserve">5.7</w:t>
      </w:r>
      <w:r>
        <w:t xml:space="preserve"> </w:t>
      </w:r>
      <w:r>
        <w:t xml:space="preserve">The</w:t>
      </w:r>
      <w:r>
        <w:t xml:space="preserve"> </w:t>
      </w:r>
      <w:r>
        <w:t xml:space="preserve">Biomedical Engineer</w:t>
      </w:r>
      <w:r>
        <w:t xml:space="preserve"> </w:t>
      </w:r>
      <w:r>
        <w:t xml:space="preserve">shall submit monthly progress reports to the Clinical Engineering Division in Germany Berlin, detailing completed maintenance activities, equipment status, and any identified risks or compliance gaps.</w:t>
      </w:r>
    </w:p>
    <w:p>
      <w:pPr>
        <w:numPr>
          <w:ilvl w:val="0"/>
          <w:numId w:val="1001"/>
        </w:numPr>
        <w:pStyle w:val="Compact"/>
      </w:pPr>
      <w:r>
        <w:rPr>
          <w:bCs/>
          <w:b/>
        </w:rPr>
        <w:t xml:space="preserve">5.8</w:t>
      </w:r>
      <w:r>
        <w:t xml:space="preserve"> </w:t>
      </w:r>
      <w:r>
        <w:t xml:space="preserve">All work performed under this Purchase Order shall take place at the designated facilities in Germany Berlin unless otherwise agreed in writing. Travel expenses within the Berlin metropolitan area are included in the unit prices stated above.</w:t>
      </w:r>
    </w:p>
    <w:p>
      <w:pPr>
        <w:numPr>
          <w:ilvl w:val="0"/>
          <w:numId w:val="1001"/>
        </w:numPr>
        <w:pStyle w:val="Compact"/>
      </w:pPr>
      <w:r>
        <w:rPr>
          <w:bCs/>
          <w:b/>
        </w:rPr>
        <w:t xml:space="preserve">5.9</w:t>
      </w:r>
      <w:r>
        <w:t xml:space="preserve"> </w:t>
      </w:r>
      <w:r>
        <w:t xml:space="preserve">The supplier shall maintain professional liability insurance with a minimum coverage of EUR 2,000,000 per claim, valid throughout the territory of Germany, specifically covering operations in Berlin.</w:t>
      </w:r>
    </w:p>
    <w:p>
      <w:pPr>
        <w:numPr>
          <w:ilvl w:val="0"/>
          <w:numId w:val="1001"/>
        </w:numPr>
        <w:pStyle w:val="Compact"/>
      </w:pPr>
      <w:r>
        <w:rPr>
          <w:bCs/>
          <w:b/>
        </w:rPr>
        <w:t xml:space="preserve">5.10</w:t>
      </w:r>
      <w:r>
        <w:t xml:space="preserve"> </w:t>
      </w:r>
      <w:r>
        <w:t xml:space="preserve">This Purchase Order constitutes the entire agreement between the parties regarding the engagement of the</w:t>
      </w:r>
      <w:r>
        <w:t xml:space="preserve"> </w:t>
      </w:r>
      <w:r>
        <w:t xml:space="preserve">Biomedical Engineer</w:t>
      </w:r>
      <w:r>
        <w:t xml:space="preserve"> </w:t>
      </w:r>
      <w:r>
        <w:t xml:space="preserve">for the services described herein and supersedes all prior negotiations, representations, or agreements relating to the subject matter in Germany Berlin.</w:t>
      </w:r>
    </w:p>
    <w:bookmarkEnd w:id="25"/>
    <w:bookmarkStart w:id="26" w:name="delivery-and-commencement"/>
    <w:p>
      <w:pPr>
        <w:pStyle w:val="Heading2"/>
      </w:pPr>
      <w:r>
        <w:t xml:space="preserve">6. Delivery and Commencement</w:t>
      </w:r>
    </w:p>
    <w:p>
      <w:pPr>
        <w:pStyle w:val="FirstParagraph"/>
      </w:pPr>
      <w:r>
        <w:t xml:space="preserve">The</w:t>
      </w:r>
      <w:r>
        <w:t xml:space="preserve"> </w:t>
      </w:r>
      <w:r>
        <w:t xml:space="preserve">Biomedical Engineer</w:t>
      </w:r>
      <w:r>
        <w:t xml:space="preserve"> </w:t>
      </w:r>
      <w:r>
        <w:t xml:space="preserve">shall commence duties no later than 01 July 2025 at the primary facility located in Germany Berlin (Charité Campus Mitte, Spandauer Damm 130, 13507 Berlin). A full handover and orientation period of two (2) weeks shall be provided during which the</w:t>
      </w:r>
      <w:r>
        <w:t xml:space="preserve"> </w:t>
      </w:r>
      <w:r>
        <w:t xml:space="preserve">Biomedical Engineer</w:t>
      </w:r>
      <w:r>
        <w:t xml:space="preserve"> </w:t>
      </w:r>
      <w:r>
        <w:t xml:space="preserve">will familiarize themselves with the existing equipment inventory, documentation systems, and operational protocols specific to the Germany Berlin site. The supplier is responsible for ensuring the</w:t>
      </w:r>
      <w:r>
        <w:t xml:space="preserve"> </w:t>
      </w:r>
      <w:r>
        <w:t xml:space="preserve">Biomedical Engineer</w:t>
      </w:r>
      <w:r>
        <w:t xml:space="preserve"> </w:t>
      </w:r>
      <w:r>
        <w:t xml:space="preserve">is available and fully operational from the commencement date specified in this Purchase Order.</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conditions, and scope of work outlined in this Purchase Order for the engagement of the</w:t>
      </w:r>
      <w:r>
        <w:t xml:space="preserve"> </w:t>
      </w:r>
      <w:r>
        <w:t xml:space="preserve">Biomedical Engineer</w:t>
      </w:r>
      <w:r>
        <w:t xml:space="preserve"> </w:t>
      </w:r>
      <w:r>
        <w:t xml:space="preserve">in Germany Berlin. This document is valid for a period of twelve (12) months from the date of signature and may be renewed by mutual written agreement.</w:t>
      </w:r>
    </w:p>
    <w:bookmarkEnd w:id="27"/>
    <w:p>
      <w:pPr>
        <w:pStyle w:val="BodyText"/>
      </w:pPr>
      <w:r>
        <w:rPr>
          <w:bCs/>
          <w:b/>
        </w:rPr>
        <w:t xml:space="preserve">For the Purchasing Entity (Buyer):</w:t>
      </w:r>
    </w:p>
    <w:p>
      <w:pPr>
        <w:pStyle w:val="BodyText"/>
      </w:pPr>
      <w:r>
        <w:rPr>
          <w:bCs/>
          <w:b/>
        </w:rPr>
        <w:t xml:space="preserve">Dr. Markus Hoffmann</w:t>
      </w:r>
      <w:r>
        <w:br/>
      </w:r>
      <w:r>
        <w:t xml:space="preserve">Head of Procurement, Clinical Engineering Division</w:t>
      </w:r>
      <w:r>
        <w:br/>
      </w:r>
      <w:r>
        <w:t xml:space="preserve">Charité Universitätsmedizin Berlin</w:t>
      </w:r>
      <w:r>
        <w:br/>
      </w:r>
      <w:r>
        <w:t xml:space="preserve">Berlin, Germany</w:t>
      </w:r>
      <w:r>
        <w:br/>
      </w:r>
      <w:r>
        <w:t xml:space="preserve">Date: _______________    Signature: _______________</w:t>
      </w:r>
    </w:p>
    <w:p>
      <w:pPr>
        <w:pStyle w:val="BodyText"/>
      </w:pPr>
      <w:r>
        <w:rPr>
          <w:bCs/>
          <w:b/>
        </w:rPr>
        <w:t xml:space="preserve">For the Supplier (Seller):</w:t>
      </w:r>
    </w:p>
    <w:p>
      <w:pPr>
        <w:pStyle w:val="BodyText"/>
      </w:pPr>
      <w:r>
        <w:rPr>
          <w:bCs/>
          <w:b/>
        </w:rPr>
        <w:t xml:space="preserve">Frau Dr. Anna Kessler</w:t>
      </w:r>
      <w:r>
        <w:br/>
      </w:r>
      <w:r>
        <w:t xml:space="preserve">Account Director</w:t>
      </w:r>
      <w:r>
        <w:br/>
      </w:r>
      <w:r>
        <w:t xml:space="preserve">MedTech Solutions GmbH</w:t>
      </w:r>
      <w:r>
        <w:br/>
      </w:r>
      <w:r>
        <w:t xml:space="preserve">Berlin, Germany</w:t>
      </w:r>
      <w:r>
        <w:br/>
      </w:r>
      <w:r>
        <w:t xml:space="preserve">Date: _______________    Signature: _______________</w:t>
      </w:r>
    </w:p>
    <w:p>
      <w:pPr>
        <w:pStyle w:val="BodyText"/>
      </w:pPr>
      <w:r>
        <w:t xml:space="preserve">This Purchase Order (PO-BME-BER-2025-00472) is an official document of Charité Universitätsmedizin Berlin. All services described herein are to be executed in Germany Berlin in compliance with German and European Union regulations. The</w:t>
      </w:r>
      <w:r>
        <w:t xml:space="preserve"> </w:t>
      </w:r>
      <w:r>
        <w:t xml:space="preserve">Biomedical Engineer</w:t>
      </w:r>
      <w:r>
        <w:t xml:space="preserve"> </w:t>
      </w:r>
      <w:r>
        <w:t xml:space="preserve">engagement under this Purchase Order is subject to the terms stated above. Unauthorized reproduction or distribution of this document is prohibited.</w:t>
      </w:r>
    </w:p>
    <w:p>
      <w:pPr>
        <w:pStyle w:val="BodyText"/>
      </w:pPr>
      <w:r>
        <w:t xml:space="preserve">© 2025 Charité Universitätsmedizin Berlin — Clinical Engineering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Germany Berlin</dc:title>
  <dc:creator/>
  <dc:language>en</dc:language>
  <cp:keywords/>
  <dcterms:created xsi:type="dcterms:W3CDTF">2026-10-10T03:28:39Z</dcterms:created>
  <dcterms:modified xsi:type="dcterms:W3CDTF">2026-10-10T03:28:39Z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