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Accra Regional Health Services Directorate</w:t>
      </w:r>
    </w:p>
    <w:p>
      <w:pPr>
        <w:pStyle w:val="BodyText"/>
      </w:pPr>
      <w:r>
        <w:t xml:space="preserve">12 Independence Avenue, Accra, Ghana</w:t>
      </w:r>
    </w:p>
    <w:p>
      <w:pPr>
        <w:pStyle w:val="BodyText"/>
      </w:pPr>
      <w:r>
        <w:t xml:space="preserve">Tel: +233-30-277-4501 | Email: procurement@arhsd.gov.gh</w:t>
      </w:r>
    </w:p>
    <w:bookmarkEnd w:id="20"/>
    <w:p>
      <w:pPr>
        <w:pStyle w:val="BodyText"/>
      </w:pPr>
      <w:r>
        <w:rPr>
          <w:bCs/>
          <w:b/>
        </w:rPr>
        <w:t xml:space="preserve">Purchase Order No.:</w:t>
      </w:r>
      <w:r>
        <w:t xml:space="preserve"> </w:t>
      </w:r>
      <w:r>
        <w:t xml:space="preserve">PO/ARHS/2025/0047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Ghana Cedi (GHS)</w:t>
      </w:r>
      <w:r>
        <w:br/>
      </w:r>
      <w:r>
        <w:rPr>
          <w:bCs/>
          <w:b/>
        </w:rPr>
        <w:t xml:space="preserve">Incoterms:</w:t>
      </w:r>
      <w:r>
        <w:t xml:space="preserve"> </w:t>
      </w:r>
      <w:r>
        <w:t xml:space="preserve">DAP Accra</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Accra Regional Health Services Directorate</w:t>
            </w:r>
            <w:r>
              <w:br/>
            </w:r>
            <w:r>
              <w:t xml:space="preserve">12 Independence Avenue</w:t>
            </w:r>
            <w:r>
              <w:br/>
            </w:r>
            <w:r>
              <w:t xml:space="preserve">Accra, Ghana</w:t>
            </w:r>
            <w:r>
              <w:br/>
            </w:r>
            <w:r>
              <w:t xml:space="preserve">P.O. Box 1842, Accra</w:t>
            </w:r>
            <w:r>
              <w:br/>
            </w:r>
            <w:r>
              <w:t xml:space="preserve">Contact: Mr. Kwame Asante, Procurement Officer</w:t>
            </w:r>
            <w:r>
              <w:br/>
            </w:r>
            <w:r>
              <w:t xml:space="preserve">Email: k.asante@arhsd.gov.gh</w:t>
            </w:r>
          </w:p>
        </w:tc>
        <w:tc>
          <w:tcPr/>
          <w:p>
            <w:pPr>
              <w:pStyle w:val="Compact"/>
              <w:jc w:val="left"/>
            </w:pPr>
            <w:r>
              <w:rPr>
                <w:bCs/>
                <w:b/>
              </w:rPr>
              <w:t xml:space="preserve">MediTech Engineering Solutions Ltd.</w:t>
            </w:r>
            <w:r>
              <w:br/>
            </w:r>
            <w:r>
              <w:t xml:space="preserve">45 Ring Road Central, Osu</w:t>
            </w:r>
            <w:r>
              <w:br/>
            </w:r>
            <w:r>
              <w:t xml:space="preserve">Accra, Ghana</w:t>
            </w:r>
            <w:r>
              <w:br/>
            </w:r>
            <w:r>
              <w:t xml:space="preserve">P.O. Box 3319, Accra</w:t>
            </w:r>
            <w:r>
              <w:br/>
            </w:r>
            <w:r>
              <w:t xml:space="preserve">Contact: Dr. Efua Mensah, Lead Biomedical Engineer</w:t>
            </w:r>
            <w:r>
              <w:br/>
            </w:r>
            <w:r>
              <w:t xml:space="preserve">Email: e.mensah@meditechgh.com</w:t>
            </w:r>
          </w:p>
        </w:tc>
      </w:tr>
    </w:tbl>
    <w:p>
      <w:pPr>
        <w:pStyle w:val="BodyText"/>
      </w:pPr>
      <w:r>
        <w:t xml:space="preserve">2. DESCRIPTION OF SERVICES – BIOMEDICAL ENGINEER PROCUREMENT</w:t>
      </w:r>
    </w:p>
    <w:p>
      <w:pPr>
        <w:pStyle w:val="BodyText"/>
      </w:pPr>
      <w:r>
        <w:t xml:space="preserve">This Purchase Order is issued by the Accra Regional Health Services Directorate for the engagement of a qualified</w:t>
      </w:r>
      <w:r>
        <w:t xml:space="preserve"> </w:t>
      </w:r>
      <w:r>
        <w:t xml:space="preserve">Biomedical Engineer</w:t>
      </w:r>
      <w:r>
        <w:t xml:space="preserve"> </w:t>
      </w:r>
      <w:r>
        <w:t xml:space="preserve">to provide comprehensive medical equipment maintenance, calibration, troubleshooting, and technical advisory services across all public health facilities within the</w:t>
      </w:r>
      <w:r>
        <w:t xml:space="preserve"> </w:t>
      </w:r>
      <w:r>
        <w:t xml:space="preserve">Ghana Accra</w:t>
      </w:r>
      <w:r>
        <w:t xml:space="preserve"> </w:t>
      </w:r>
      <w:r>
        <w:t xml:space="preserve">metropolitan and peri-urban zones. The</w:t>
      </w:r>
      <w:r>
        <w:t xml:space="preserve"> </w:t>
      </w:r>
      <w:r>
        <w:t xml:space="preserve">Biomedical Engineer</w:t>
      </w:r>
      <w:r>
        <w:t xml:space="preserve"> </w:t>
      </w:r>
      <w:r>
        <w:t xml:space="preserve">shall be responsible for ensuring that all diagnostic, therapeutic, and monitoring equipment operates in full compliance with the Ghana Standards Authority (GSA) regulations and the West African Health Organisation (WAHO) technical guidelines.</w:t>
      </w:r>
    </w:p>
    <w:p>
      <w:pPr>
        <w:pStyle w:val="BodyText"/>
      </w:pPr>
      <w:r>
        <w:t xml:space="preserve">3. LINE ITEMS AND SCOPE OF WORK</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Full-time Biomedical Engineer – Medical Equipment Maintenance &amp; Calibration (CT scanners, MRI units, X-ray machines, ultrasound devices, patient monitors, ventilators, and infusion pumps)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Biomedical Engineer – Preventive Maintenance Programme for 45 public health facilities in Ghana Accra (quarterly inspections, annual overhauls, and emergency call-out response within 4 hours)</w:t>
            </w:r>
          </w:p>
        </w:tc>
        <w:tc>
          <w:tcPr/>
          <w:p>
            <w:pPr>
              <w:pStyle w:val="Compact"/>
              <w:jc w:val="left"/>
            </w:pPr>
            <w:r>
              <w:t xml:space="preserve">45</w:t>
            </w:r>
          </w:p>
        </w:tc>
        <w:tc>
          <w:tcPr/>
          <w:p>
            <w:pPr>
              <w:pStyle w:val="Compact"/>
              <w:jc w:val="left"/>
            </w:pPr>
            <w:r>
              <w:t xml:space="preserve">Facilities</w:t>
            </w:r>
          </w:p>
        </w:tc>
        <w:tc>
          <w:tcPr/>
          <w:p>
            <w:pPr>
              <w:pStyle w:val="Compact"/>
              <w:jc w:val="left"/>
            </w:pPr>
            <w:r>
              <w:t xml:space="preserve">3,200.00</w:t>
            </w:r>
          </w:p>
        </w:tc>
        <w:tc>
          <w:tcPr/>
          <w:p>
            <w:pPr>
              <w:pStyle w:val="Compact"/>
              <w:jc w:val="left"/>
            </w:pPr>
            <w:r>
              <w:t xml:space="preserve">144,000.00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Biomedical Engineer – Training and Capacity Building for 120 hospital technicians and nursing staff on safe equipment operation, basic troubleshooting, and preventive care protocols</w:t>
            </w:r>
          </w:p>
        </w:tc>
        <w:tc>
          <w:tcPr/>
          <w:p>
            <w:pPr>
              <w:pStyle w:val="Compact"/>
              <w:jc w:val="left"/>
            </w:pPr>
            <w:r>
              <w:t xml:space="preserve">120</w:t>
            </w:r>
          </w:p>
        </w:tc>
        <w:tc>
          <w:tcPr/>
          <w:p>
            <w:pPr>
              <w:pStyle w:val="Compact"/>
              <w:jc w:val="left"/>
            </w:pPr>
            <w:r>
              <w:t xml:space="preserve">Trainees</w:t>
            </w:r>
          </w:p>
        </w:tc>
        <w:tc>
          <w:tcPr/>
          <w:p>
            <w:pPr>
              <w:pStyle w:val="Compact"/>
              <w:jc w:val="left"/>
            </w:pPr>
            <w:r>
              <w:t xml:space="preserve">450.00</w:t>
            </w:r>
          </w:p>
        </w:tc>
        <w:tc>
          <w:tcPr/>
          <w:p>
            <w:pPr>
              <w:pStyle w:val="Compact"/>
              <w:jc w:val="left"/>
            </w:pPr>
            <w:r>
              <w:t xml:space="preserve">54,000.00</w:t>
            </w:r>
          </w:p>
        </w:tc>
        <w:tc>
          <w:tcPr/>
          <w:p>
            <w:pPr>
              <w:pStyle w:val="Compact"/>
              <w:jc w:val="left"/>
            </w:pPr>
            <w:r>
              <w:t xml:space="preserve">6 Months</w:t>
            </w:r>
          </w:p>
        </w:tc>
      </w:tr>
      <w:tr>
        <w:tc>
          <w:tcPr/>
          <w:p>
            <w:pPr>
              <w:pStyle w:val="Compact"/>
              <w:jc w:val="left"/>
            </w:pPr>
            <w:r>
              <w:t xml:space="preserve">4</w:t>
            </w:r>
          </w:p>
        </w:tc>
        <w:tc>
          <w:tcPr/>
          <w:p>
            <w:pPr>
              <w:pStyle w:val="Compact"/>
              <w:jc w:val="left"/>
            </w:pPr>
            <w:r>
              <w:t xml:space="preserve">Biomedical Engineer – Procurement Advisory and Technical Specification Development for new medical equipment acquisitions (minimum 8 major equipment purchases per annum)</w:t>
            </w:r>
          </w:p>
        </w:tc>
        <w:tc>
          <w:tcPr/>
          <w:p>
            <w:pPr>
              <w:pStyle w:val="Compact"/>
              <w:jc w:val="left"/>
            </w:pPr>
            <w:r>
              <w:t xml:space="preserve">8</w:t>
            </w:r>
          </w:p>
        </w:tc>
        <w:tc>
          <w:tcPr/>
          <w:p>
            <w:pPr>
              <w:pStyle w:val="Compact"/>
              <w:jc w:val="left"/>
            </w:pPr>
            <w:r>
              <w:t xml:space="preserve">Projects</w:t>
            </w:r>
          </w:p>
        </w:tc>
        <w:tc>
          <w:tcPr/>
          <w:p>
            <w:pPr>
              <w:pStyle w:val="Compact"/>
              <w:jc w:val="left"/>
            </w:pPr>
            <w:r>
              <w:t xml:space="preserve">7,500.00</w:t>
            </w:r>
          </w:p>
        </w:tc>
        <w:tc>
          <w:tcPr/>
          <w:p>
            <w:pPr>
              <w:pStyle w:val="Compact"/>
              <w:jc w:val="left"/>
            </w:pPr>
            <w:r>
              <w:t xml:space="preserve">60,000.00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Biomedical Engineer – Regulatory Compliance Auditing and Documentation for Ghana Health Service and FDA Ghana submissions</w:t>
            </w:r>
          </w:p>
        </w:tc>
        <w:tc>
          <w:tcPr/>
          <w:p>
            <w:pPr>
              <w:pStyle w:val="Compact"/>
              <w:jc w:val="left"/>
            </w:pPr>
            <w:r>
              <w:t xml:space="preserve">4</w:t>
            </w:r>
          </w:p>
        </w:tc>
        <w:tc>
          <w:tcPr/>
          <w:p>
            <w:pPr>
              <w:pStyle w:val="Compact"/>
              <w:jc w:val="left"/>
            </w:pPr>
            <w:r>
              <w:t xml:space="preserve">Audits</w:t>
            </w:r>
          </w:p>
        </w:tc>
        <w:tc>
          <w:tcPr/>
          <w:p>
            <w:pPr>
              <w:pStyle w:val="Compact"/>
              <w:jc w:val="left"/>
            </w:pPr>
            <w:r>
              <w:t xml:space="preserve">12,000.00</w:t>
            </w:r>
          </w:p>
        </w:tc>
        <w:tc>
          <w:tcPr/>
          <w:p>
            <w:pPr>
              <w:pStyle w:val="Compact"/>
              <w:jc w:val="left"/>
            </w:pPr>
            <w:r>
              <w:t xml:space="preserve">48,000.00</w:t>
            </w:r>
          </w:p>
        </w:tc>
        <w:tc>
          <w:tcPr/>
          <w:p>
            <w:pPr>
              <w:pStyle w:val="Compact"/>
              <w:jc w:val="left"/>
            </w:pPr>
            <w:r>
              <w:t xml:space="preserve">12 Months</w:t>
            </w:r>
          </w:p>
        </w:tc>
      </w:tr>
      <w:tr>
        <w:tc>
          <w:tcPr>
            <w:gridSpan w:val="5"/>
          </w:tcPr>
          <w:p>
            <w:pPr>
              <w:pStyle w:val="Compact"/>
              <w:jc w:val="right"/>
            </w:pPr>
            <w:r>
              <w:t xml:space="preserve">TOTAL CONTRACT VALUE (GHS):</w:t>
            </w:r>
          </w:p>
        </w:tc>
        <w:tc>
          <w:tcPr/>
          <w:p>
            <w:pPr>
              <w:pStyle w:val="Compact"/>
              <w:jc w:val="left"/>
            </w:pPr>
            <w:r>
              <w:t xml:space="preserve">324,500.00</w:t>
            </w:r>
          </w:p>
        </w:tc>
        <w:tc>
          <w:tcPr/>
          <w:p>
            <w:pPr>
              <w:pStyle w:val="Compact"/>
              <w:jc w:val="left"/>
            </w:pPr>
            <w:r>
              <w:t xml:space="preserve">12 Months</w:t>
            </w:r>
          </w:p>
        </w:tc>
      </w:tr>
    </w:tbl>
    <w:p>
      <w:pPr>
        <w:pStyle w:val="BodyText"/>
      </w:pPr>
      <w:r>
        <w:t xml:space="preserve">4. QUALIFICATION REQUIREMENTS FOR THE BIOMEDICAL ENGINEER</w:t>
      </w:r>
    </w:p>
    <w:p>
      <w:pPr>
        <w:pStyle w:val="BodyText"/>
      </w:pPr>
      <w:r>
        <w:t xml:space="preserve">The</w:t>
      </w:r>
      <w:r>
        <w:t xml:space="preserve"> </w:t>
      </w:r>
      <w:r>
        <w:t xml:space="preserve">Biomedical Engineer</w:t>
      </w:r>
      <w:r>
        <w:t xml:space="preserve"> </w:t>
      </w:r>
      <w:r>
        <w:t xml:space="preserve">engaged under this Purchase Order must satisfy the following minimum qualifications:</w:t>
      </w:r>
    </w:p>
    <w:p>
      <w:pPr>
        <w:numPr>
          <w:ilvl w:val="0"/>
          <w:numId w:val="1001"/>
        </w:numPr>
        <w:pStyle w:val="Compact"/>
      </w:pPr>
      <w:r>
        <w:t xml:space="preserve">A minimum of a Bachelor's degree in Biomedical Engineering, Electrical Engineering, or a closely related discipline from a recognised institution in Ghana, West Africa, or an internationally accredited university.</w:t>
      </w:r>
    </w:p>
    <w:p>
      <w:pPr>
        <w:numPr>
          <w:ilvl w:val="0"/>
          <w:numId w:val="1001"/>
        </w:numPr>
        <w:pStyle w:val="Compact"/>
      </w:pPr>
      <w:r>
        <w:t xml:space="preserve">Registration with the Engineering Council of Ghana (ECG) as a Professional Engineer (PE) or Incorporated Engineer (IE) in the Biomedical Engineering discipline.</w:t>
      </w:r>
    </w:p>
    <w:p>
      <w:pPr>
        <w:numPr>
          <w:ilvl w:val="0"/>
          <w:numId w:val="1001"/>
        </w:numPr>
        <w:pStyle w:val="Compact"/>
      </w:pPr>
      <w:r>
        <w:t xml:space="preserve">A minimum of five (5) years of post-qualification experience in medical equipment maintenance, calibration, and technical support within a hospital or clinical environment in Ghana Accra or comparable West African health systems.</w:t>
      </w:r>
    </w:p>
    <w:p>
      <w:pPr>
        <w:numPr>
          <w:ilvl w:val="0"/>
          <w:numId w:val="1001"/>
        </w:numPr>
        <w:pStyle w:val="Compact"/>
      </w:pPr>
      <w:r>
        <w:t xml:space="preserve">Demonstrated proficiency with major medical device manufacturers' diagnostic and repair software, including but not limited to GE Healthcare, Siemens Healthineers, Philips, and Mindray platforms.</w:t>
      </w:r>
    </w:p>
    <w:p>
      <w:pPr>
        <w:numPr>
          <w:ilvl w:val="0"/>
          <w:numId w:val="1001"/>
        </w:numPr>
        <w:pStyle w:val="Compact"/>
      </w:pPr>
      <w:r>
        <w:t xml:space="preserve">Valid Ghana Health Service (GHS) clearance and a current certificate of good conduct from the Ghana Police Service.</w:t>
      </w:r>
    </w:p>
    <w:p>
      <w:pPr>
        <w:numPr>
          <w:ilvl w:val="0"/>
          <w:numId w:val="1001"/>
        </w:numPr>
        <w:pStyle w:val="Compact"/>
      </w:pPr>
      <w:r>
        <w:t xml:space="preserve">Working knowledge of the Ghana Standards Authority (GSA) medical device regulations and the West African Health Organisation (WAHO) equipment maintenance standards.</w:t>
      </w:r>
    </w:p>
    <w:p>
      <w:pPr>
        <w:pStyle w:val="FirstParagraph"/>
      </w:pPr>
      <w:r>
        <w:t xml:space="preserve">5. TERMS AND CONDITIONS</w:t>
      </w:r>
    </w:p>
    <w:p>
      <w:pPr>
        <w:numPr>
          <w:ilvl w:val="0"/>
          <w:numId w:val="1002"/>
        </w:numPr>
        <w:pStyle w:val="Compact"/>
      </w:pPr>
      <w:r>
        <w:rPr>
          <w:bCs/>
          <w:b/>
        </w:rPr>
        <w:t xml:space="preserve">Place of Performance:</w:t>
      </w:r>
      <w:r>
        <w:t xml:space="preserve"> </w:t>
      </w:r>
      <w:r>
        <w:t xml:space="preserve">All services under this Purchase Order shall be rendered at the designated public health facilities located within the</w:t>
      </w:r>
      <w:r>
        <w:t xml:space="preserve"> </w:t>
      </w:r>
      <w:r>
        <w:t xml:space="preserve">Ghana Accra</w:t>
      </w:r>
      <w:r>
        <w:t xml:space="preserve"> </w:t>
      </w:r>
      <w:r>
        <w:t xml:space="preserve">metropolitan area, including but not limited to Korle-Bu Teaching Hospital, 37 Military Hospital, Ridge Hospital, and the 44 satellite health centres under the Accra Regional Health Services Directorate.</w:t>
      </w:r>
    </w:p>
    <w:p>
      <w:pPr>
        <w:numPr>
          <w:ilvl w:val="0"/>
          <w:numId w:val="1002"/>
        </w:numPr>
        <w:pStyle w:val="Compact"/>
      </w:pPr>
      <w:r>
        <w:rPr>
          <w:bCs/>
          <w:b/>
        </w:rPr>
        <w:t xml:space="preserve">Commencement Date:</w:t>
      </w:r>
      <w:r>
        <w:t xml:space="preserve"> </w:t>
      </w:r>
      <w:r>
        <w:t xml:space="preserve">The</w:t>
      </w:r>
      <w:r>
        <w:t xml:space="preserve"> </w:t>
      </w:r>
      <w:r>
        <w:t xml:space="preserve">Biomedical Engineer</w:t>
      </w:r>
      <w:r>
        <w:t xml:space="preserve"> </w:t>
      </w:r>
      <w:r>
        <w:t xml:space="preserve">shall commence duties no later than 1 July 2025. A formal induction and site orientation at the Accra Regional Health Services Directorate headquarters will be conducted on the first working day.</w:t>
      </w:r>
    </w:p>
    <w:p>
      <w:pPr>
        <w:numPr>
          <w:ilvl w:val="0"/>
          <w:numId w:val="1002"/>
        </w:numPr>
        <w:pStyle w:val="Compact"/>
      </w:pPr>
      <w:r>
        <w:rPr>
          <w:bCs/>
          <w:b/>
        </w:rPr>
        <w:t xml:space="preserve">Payment Schedule:</w:t>
      </w:r>
      <w:r>
        <w:t xml:space="preserve"> </w:t>
      </w:r>
      <w:r>
        <w:t xml:space="preserve">Payment shall be made in quarterly instalments of GHS 81,125.00, due within thirty (30) calendar days of the submission of a signed service completion certificate by the Procurement Officer. All payments shall be made via bank transfer to the supplier's designated account in Ghana Cedi.</w:t>
      </w:r>
    </w:p>
    <w:p>
      <w:pPr>
        <w:numPr>
          <w:ilvl w:val="0"/>
          <w:numId w:val="1002"/>
        </w:numPr>
        <w:pStyle w:val="Compact"/>
      </w:pPr>
      <w:r>
        <w:rPr>
          <w:bCs/>
          <w:b/>
        </w:rPr>
        <w:t xml:space="preserve">Performance Bond:</w:t>
      </w:r>
      <w:r>
        <w:t xml:space="preserve"> </w:t>
      </w:r>
      <w:r>
        <w:t xml:space="preserve">The supplier shall furnish a performance bond in the amount of GHS 32,450.00 (ten percent of the total contract value) from a licensed bank operating in Ghana Accra, valid for the full duration of this Purchase Order plus thirty (30) days.</w:t>
      </w:r>
    </w:p>
    <w:p>
      <w:pPr>
        <w:numPr>
          <w:ilvl w:val="0"/>
          <w:numId w:val="1002"/>
        </w:numPr>
        <w:pStyle w:val="Compact"/>
      </w:pPr>
      <w:r>
        <w:rPr>
          <w:bCs/>
          <w:b/>
        </w:rPr>
        <w:t xml:space="preserve">Warranty and Liability:</w:t>
      </w:r>
      <w:r>
        <w:t xml:space="preserve"> </w:t>
      </w:r>
      <w:r>
        <w:t xml:space="preserve">All repairs and calibrations performed by the</w:t>
      </w:r>
      <w:r>
        <w:t xml:space="preserve"> </w:t>
      </w:r>
      <w:r>
        <w:t xml:space="preserve">Biomedical Engineer</w:t>
      </w:r>
      <w:r>
        <w:t xml:space="preserve"> </w:t>
      </w:r>
      <w:r>
        <w:t xml:space="preserve">shall carry a minimum warranty period of ninety (90) days. The supplier shall bear full liability for any damage to equipment or injury to personnel arising from negligent or substandard workmanship.</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with fourteen (14) days' notice. Upon termination, the</w:t>
      </w:r>
      <w:r>
        <w:t xml:space="preserve"> </w:t>
      </w:r>
      <w:r>
        <w:t xml:space="preserve">Biomedical Engineer</w:t>
      </w:r>
      <w:r>
        <w:t xml:space="preserve"> </w:t>
      </w:r>
      <w:r>
        <w:t xml:space="preserve">shall hand over all documentation, calibration records, and spare parts inventory to the Accra Regional Health Services Directorate within seven (7) days.</w:t>
      </w:r>
    </w:p>
    <w:p>
      <w:pPr>
        <w:numPr>
          <w:ilvl w:val="0"/>
          <w:numId w:val="1002"/>
        </w:numPr>
        <w:pStyle w:val="Compact"/>
      </w:pPr>
      <w:r>
        <w:rPr>
          <w:bCs/>
          <w:b/>
        </w:rPr>
        <w:t xml:space="preserve">Dispute Resolution:</w:t>
      </w:r>
      <w:r>
        <w:t xml:space="preserve"> </w:t>
      </w:r>
      <w:r>
        <w:t xml:space="preserve">Any dispute arising from this Purchase Order shall first be subject to mediation under the Ghana Arbitration Act, 1968 (Act 29). Failing resolution within sixty (60) days, the matter shall be referred to the courts of competent jurisdiction in Accra, Ghana.</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Ghana, including the Public Procurement Act, 2003 (Act 663) and the Ghana Standards Authority Act, 1968 (Act 288).</w:t>
      </w:r>
    </w:p>
    <w:p>
      <w:pPr>
        <w:numPr>
          <w:ilvl w:val="0"/>
          <w:numId w:val="1002"/>
        </w:numPr>
        <w:pStyle w:val="Compact"/>
      </w:pPr>
      <w:r>
        <w:rPr>
          <w:bCs/>
          <w:b/>
        </w:rPr>
        <w:t xml:space="preserve">Confidentiality:</w:t>
      </w:r>
      <w:r>
        <w:t xml:space="preserve"> </w:t>
      </w:r>
      <w:r>
        <w:t xml:space="preserve">The</w:t>
      </w:r>
      <w:r>
        <w:t xml:space="preserve"> </w:t>
      </w:r>
      <w:r>
        <w:t xml:space="preserve">Biomedical Engineer</w:t>
      </w:r>
      <w:r>
        <w:t xml:space="preserve"> </w:t>
      </w:r>
      <w:r>
        <w:t xml:space="preserve">shall treat all patient data, facility operational records, and proprietary technical information encountered during the performance of this Purchase Order as strictly confidential and shall not disclose such information to any third party without prior written consent from the Accra Regional Health Services Directorate.</w:t>
      </w:r>
    </w:p>
    <w:p>
      <w:pPr>
        <w:pStyle w:val="FirstParagraph"/>
      </w:pPr>
      <w:r>
        <w:t xml:space="preserve">6. AUTHORITY AND SIGNATURES</w:t>
      </w:r>
    </w:p>
    <w:p>
      <w:pPr>
        <w:pStyle w:val="BodyText"/>
      </w:pPr>
      <w:r>
        <w:t xml:space="preserve">This Purchase Order is issued under the authority of the Director, Accra Regional Health Services Directorate, in accordance with the Public Procurement Act, 2003 (Act 663) of Ghana. The engagement of the</w:t>
      </w:r>
      <w:r>
        <w:t xml:space="preserve"> </w:t>
      </w:r>
      <w:r>
        <w:t xml:space="preserve">Biomedical Engineer</w:t>
      </w:r>
      <w:r>
        <w:t xml:space="preserve"> </w:t>
      </w:r>
      <w:r>
        <w:t xml:space="preserve">under this Purchase Order is subject to the availability of allocated budgetary provisions for the 2025 fiscal year as approved by the Ministry of Health, Republic of Ghana.</w:t>
      </w:r>
    </w:p>
    <w:p>
      <w:pPr>
        <w:pStyle w:val="BodyText"/>
      </w:pPr>
      <w:r>
        <w:rPr>
          <w:bCs/>
          <w:b/>
        </w:rPr>
        <w:t xml:space="preserve">For and on behalf of the Buyer:</w:t>
      </w:r>
      <w:r>
        <w:br/>
      </w:r>
      <w:r>
        <w:t xml:space="preserve">Kwame Asante</w:t>
      </w:r>
      <w:r>
        <w:br/>
      </w:r>
      <w:r>
        <w:t xml:space="preserve">Procurement Officer</w:t>
      </w:r>
      <w:r>
        <w:br/>
      </w:r>
      <w:r>
        <w:t xml:space="preserve">Accra Regional Health Services Directorate</w:t>
      </w:r>
      <w:r>
        <w:br/>
      </w:r>
      <w:r>
        <w:t xml:space="preserve">Ghana Accra</w:t>
      </w:r>
      <w:r>
        <w:br/>
      </w:r>
      <w:r>
        <w:t xml:space="preserve">Date: _______________</w:t>
      </w:r>
    </w:p>
    <w:p>
      <w:pPr>
        <w:pStyle w:val="BodyText"/>
      </w:pPr>
      <w:r>
        <w:rPr>
          <w:bCs/>
          <w:b/>
        </w:rPr>
        <w:t xml:space="preserve">For and on behalf of the Supplier:</w:t>
      </w:r>
      <w:r>
        <w:br/>
      </w:r>
      <w:r>
        <w:t xml:space="preserve">Dr. Efua Mensah</w:t>
      </w:r>
      <w:r>
        <w:br/>
      </w:r>
      <w:r>
        <w:t xml:space="preserve">Lead Biomedical Engineer / Managing Director</w:t>
      </w:r>
      <w:r>
        <w:br/>
      </w:r>
      <w:r>
        <w:t xml:space="preserve">MediTech Engineering Solutions Ltd.</w:t>
      </w:r>
      <w:r>
        <w:br/>
      </w:r>
      <w:r>
        <w:t xml:space="preserve">Ghana Accra</w:t>
      </w:r>
      <w:r>
        <w:br/>
      </w:r>
      <w:r>
        <w:t xml:space="preserve">Date: _______________</w:t>
      </w:r>
    </w:p>
    <w:p>
      <w:pPr>
        <w:pStyle w:val="BodyText"/>
      </w:pPr>
      <w:r>
        <w:t xml:space="preserve">This Purchase Order (PO/ARHS/2025/0047) is the property of the Accra Regional Health Services Directorate, Ghana Accra. Unauthorised reproduction or distribution is prohibited. This document constitutes a binding procurement instrument upon execution by both parties. For queries, contact the Procurement Unit at +233-30-277-4501 or procurement@arhsd.gov.gh.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Ghana Accra</dc:title>
  <dc:creator/>
  <dc:language>en</dc:language>
  <cp:keywords/>
  <dcterms:created xsi:type="dcterms:W3CDTF">2026-10-10T02:20:08Z</dcterms:created>
  <dcterms:modified xsi:type="dcterms:W3CDTF">2026-10-10T02:20:08Z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