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Biomedical Engineer Professional Services &amp; Equipment Procurement</w:t>
      </w:r>
    </w:p>
    <w:p>
      <w:pPr>
        <w:pStyle w:val="BodyText"/>
      </w:pPr>
      <w:r>
        <w:t xml:space="preserve">PO No.: JPO-2025-OSK-04872</w:t>
      </w:r>
    </w:p>
    <w:p>
      <w:pPr>
        <w:pStyle w:val="BodyText"/>
      </w:pPr>
      <w:r>
        <w:t xml:space="preserve">Date of Issue: 15 June 2025</w:t>
      </w:r>
    </w:p>
    <w:p>
      <w:pPr>
        <w:pStyle w:val="BodyText"/>
      </w:pPr>
      <w:r>
        <w:t xml:space="preserve">Delivery Location: Osaka, Japan</w:t>
      </w:r>
    </w:p>
    <w:bookmarkEnd w:id="20"/>
    <w:bookmarkStart w:id="21" w:name="purchasing-party-buyer"/>
    <w:p>
      <w:pPr>
        <w:pStyle w:val="Heading3"/>
      </w:pPr>
      <w:r>
        <w:t xml:space="preserve">Purchasing Party (Buyer)</w:t>
      </w:r>
    </w:p>
    <w:p>
      <w:pPr>
        <w:pStyle w:val="FirstParagraph"/>
      </w:pPr>
      <w:r>
        <w:rPr>
          <w:bCs/>
          <w:b/>
        </w:rPr>
        <w:t xml:space="preserve">Osaka Metropolitan Medical Research Institute</w:t>
      </w:r>
    </w:p>
    <w:p>
      <w:pPr>
        <w:pStyle w:val="BodyText"/>
      </w:pPr>
      <w:r>
        <w:t xml:space="preserve">2-2-2 Nakazato, Nishi-ku</w:t>
      </w:r>
    </w:p>
    <w:p>
      <w:pPr>
        <w:pStyle w:val="BodyText"/>
      </w:pPr>
      <w:r>
        <w:t xml:space="preserve">Osaka 557-8513, Japan</w:t>
      </w:r>
    </w:p>
    <w:p>
      <w:pPr>
        <w:pStyle w:val="BodyText"/>
      </w:pPr>
      <w:r>
        <w:t xml:space="preserve">Attn: Dr. Kenji Tanaka, Director of Procurement</w:t>
      </w:r>
    </w:p>
    <w:p>
      <w:pPr>
        <w:pStyle w:val="BodyText"/>
      </w:pPr>
      <w:r>
        <w:t xml:space="preserve">Tel: +81-6-6450-1234</w:t>
      </w:r>
    </w:p>
    <w:p>
      <w:pPr>
        <w:pStyle w:val="BodyText"/>
      </w:pPr>
      <w:r>
        <w:t xml:space="preserve">Email: procurement@omri-osaka.jp</w:t>
      </w:r>
    </w:p>
    <w:p>
      <w:pPr>
        <w:pStyle w:val="BodyText"/>
      </w:pPr>
      <w:r>
        <w:t xml:space="preserve">Corporate Registration No.: 1010001045678</w:t>
      </w:r>
    </w:p>
    <w:bookmarkEnd w:id="21"/>
    <w:bookmarkStart w:id="22" w:name="supplier-service-provider-seller"/>
    <w:p>
      <w:pPr>
        <w:pStyle w:val="Heading3"/>
      </w:pPr>
      <w:r>
        <w:t xml:space="preserve">Supplier / Service Provider (Seller)</w:t>
      </w:r>
    </w:p>
    <w:p>
      <w:pPr>
        <w:pStyle w:val="FirstParagraph"/>
      </w:pPr>
      <w:r>
        <w:rPr>
          <w:bCs/>
          <w:b/>
        </w:rPr>
        <w:t xml:space="preserve">Global Biomedical Solutions Ltd.</w:t>
      </w:r>
    </w:p>
    <w:p>
      <w:pPr>
        <w:pStyle w:val="BodyText"/>
      </w:pPr>
      <w:r>
        <w:t xml:space="preserve">45-3-1 Umeda, Kita-ku</w:t>
      </w:r>
    </w:p>
    <w:p>
      <w:pPr>
        <w:pStyle w:val="BodyText"/>
      </w:pPr>
      <w:r>
        <w:t xml:space="preserve">Osaka 530-0001, Japan</w:t>
      </w:r>
    </w:p>
    <w:p>
      <w:pPr>
        <w:pStyle w:val="BodyText"/>
      </w:pPr>
      <w:r>
        <w:t xml:space="preserve">Attn: Ms. Sarah Nakamura, Account Manager</w:t>
      </w:r>
    </w:p>
    <w:p>
      <w:pPr>
        <w:pStyle w:val="BodyText"/>
      </w:pPr>
      <w:r>
        <w:t xml:space="preserve">Tel: +81-6-6371-5678</w:t>
      </w:r>
    </w:p>
    <w:p>
      <w:pPr>
        <w:pStyle w:val="BodyText"/>
      </w:pPr>
      <w:r>
        <w:t xml:space="preserve">Email: sales@globalbio-solutions.jp</w:t>
      </w:r>
    </w:p>
    <w:p>
      <w:pPr>
        <w:pStyle w:val="BodyText"/>
      </w:pPr>
      <w:r>
        <w:t xml:space="preserve">Corporate Registration No.: 2010401098765</w:t>
      </w:r>
    </w:p>
    <w:bookmarkEnd w:id="22"/>
    <w:p>
      <w:pPr>
        <w:pStyle w:val="BodyText"/>
      </w:pPr>
      <w:r>
        <w:t xml:space="preserve">Order Details &amp; Scope of Work</w:t>
      </w:r>
    </w:p>
    <w:p>
      <w:pPr>
        <w:pStyle w:val="BodyText"/>
      </w:pPr>
      <w:r>
        <w:t xml:space="preserve">This</w:t>
      </w:r>
      <w:r>
        <w:t xml:space="preserve"> </w:t>
      </w:r>
      <w:r>
        <w:t xml:space="preserve">Purchase Order</w:t>
      </w:r>
      <w:r>
        <w:t xml:space="preserve"> </w:t>
      </w:r>
      <w:r>
        <w:t xml:space="preserve">is issued by Osaka Metropolitan Medical Research Institute to procure the professional services of a qualified</w:t>
      </w:r>
      <w:r>
        <w:t xml:space="preserve"> </w:t>
      </w:r>
      <w:r>
        <w:t xml:space="preserve">Biomedical Engineer</w:t>
      </w:r>
      <w:r>
        <w:t xml:space="preserve"> </w:t>
      </w:r>
      <w:r>
        <w:t xml:space="preserve">along with associated diagnostic and calibration equipment. The engagement is specifically designated for deployment and operational use within the</w:t>
      </w:r>
      <w:r>
        <w:t xml:space="preserve"> </w:t>
      </w:r>
      <w:r>
        <w:t xml:space="preserve">Japan Osaka</w:t>
      </w:r>
      <w:r>
        <w:t xml:space="preserve"> </w:t>
      </w:r>
      <w:r>
        <w:t xml:space="preserve">metropolitan healthcare district. The</w:t>
      </w:r>
      <w:r>
        <w:t xml:space="preserve"> </w:t>
      </w:r>
      <w:r>
        <w:t xml:space="preserve">Biomedical Engineer</w:t>
      </w:r>
      <w:r>
        <w:t xml:space="preserve"> </w:t>
      </w:r>
      <w:r>
        <w:t xml:space="preserve">shall be responsible for the installation, calibration, maintenance, and quality assurance of advanced medical imaging systems, patient monitoring devices, and surgical instrumentation housed at the Osaka facility. All services rendered under this</w:t>
      </w:r>
      <w:r>
        <w:t xml:space="preserve"> </w:t>
      </w:r>
      <w:r>
        <w:t xml:space="preserve">Purchase Order</w:t>
      </w:r>
      <w:r>
        <w:t xml:space="preserve"> </w:t>
      </w:r>
      <w:r>
        <w:t xml:space="preserve">must comply with the Japanese Medical Device Act (Act No. 179 of 1960, as amended) and the regulatory standards set forth by the Pharmaceuticals and Medical Devices Agency (PMDA) of Japan.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c>
          <w:tcPr/>
          <w:p>
            <w:pPr>
              <w:pStyle w:val="Compact"/>
              <w:jc w:val="left"/>
            </w:pPr>
            <w:r>
              <w:t xml:space="preserve">Delivery / Service Date</w:t>
            </w:r>
          </w:p>
        </w:tc>
      </w:tr>
      <w:tr>
        <w:tc>
          <w:tcPr/>
          <w:p>
            <w:pPr>
              <w:pStyle w:val="Compact"/>
              <w:jc w:val="left"/>
            </w:pPr>
            <w:r>
              <w:t xml:space="preserve">01</w:t>
            </w:r>
          </w:p>
        </w:tc>
        <w:tc>
          <w:tcPr/>
          <w:p>
            <w:pPr>
              <w:pStyle w:val="Compact"/>
              <w:jc w:val="left"/>
            </w:pPr>
            <w:r>
              <w:t xml:space="preserve">Senior Biomedical Engineer – Full-time professional services for medical device calibration, troubleshooting, and preventive maintenance at the Osaka facility. Includes 8-hour daily engagement, 5-day work week, for a period of 12 months.</w:t>
            </w:r>
          </w:p>
        </w:tc>
        <w:tc>
          <w:tcPr/>
          <w:p>
            <w:pPr>
              <w:pStyle w:val="Compact"/>
              <w:jc w:val="left"/>
            </w:pPr>
            <w:r>
              <w:t xml:space="preserve">1</w:t>
            </w:r>
          </w:p>
        </w:tc>
        <w:tc>
          <w:tcPr/>
          <w:p>
            <w:pPr>
              <w:pStyle w:val="Compact"/>
              <w:jc w:val="left"/>
            </w:pPr>
            <w:r>
              <w:t xml:space="preserve">1,200,000 / month</w:t>
            </w:r>
          </w:p>
        </w:tc>
        <w:tc>
          <w:tcPr/>
          <w:p>
            <w:pPr>
              <w:pStyle w:val="Compact"/>
              <w:jc w:val="left"/>
            </w:pPr>
            <w:r>
              <w:t xml:space="preserve">14,400,000</w:t>
            </w:r>
          </w:p>
        </w:tc>
        <w:tc>
          <w:tcPr/>
          <w:p>
            <w:pPr>
              <w:pStyle w:val="Compact"/>
              <w:jc w:val="left"/>
            </w:pPr>
            <w:r>
              <w:t xml:space="preserve">01 Jul 2025 – 30 Jun 2026</w:t>
            </w:r>
          </w:p>
        </w:tc>
      </w:tr>
      <w:tr>
        <w:tc>
          <w:tcPr/>
          <w:p>
            <w:pPr>
              <w:pStyle w:val="Compact"/>
              <w:jc w:val="left"/>
            </w:pPr>
            <w:r>
              <w:t xml:space="preserve">02</w:t>
            </w:r>
          </w:p>
        </w:tc>
        <w:tc>
          <w:tcPr/>
          <w:p>
            <w:pPr>
              <w:pStyle w:val="Compact"/>
              <w:jc w:val="left"/>
            </w:pPr>
            <w:r>
              <w:t xml:space="preserve">Biomedical Engineer – Junior technical support for patient monitoring system upgrades and firmware updates. Part-time engagement (20 hrs/week) for 6 months.</w:t>
            </w:r>
          </w:p>
        </w:tc>
        <w:tc>
          <w:tcPr/>
          <w:p>
            <w:pPr>
              <w:pStyle w:val="Compact"/>
              <w:jc w:val="left"/>
            </w:pPr>
            <w:r>
              <w:t xml:space="preserve">1</w:t>
            </w:r>
          </w:p>
        </w:tc>
        <w:tc>
          <w:tcPr/>
          <w:p>
            <w:pPr>
              <w:pStyle w:val="Compact"/>
              <w:jc w:val="left"/>
            </w:pPr>
            <w:r>
              <w:t xml:space="preserve">450,000 / month</w:t>
            </w:r>
          </w:p>
        </w:tc>
        <w:tc>
          <w:tcPr/>
          <w:p>
            <w:pPr>
              <w:pStyle w:val="Compact"/>
              <w:jc w:val="left"/>
            </w:pPr>
            <w:r>
              <w:t xml:space="preserve">2,700,000</w:t>
            </w:r>
          </w:p>
        </w:tc>
        <w:tc>
          <w:tcPr/>
          <w:p>
            <w:pPr>
              <w:pStyle w:val="Compact"/>
              <w:jc w:val="left"/>
            </w:pPr>
            <w:r>
              <w:t xml:space="preserve">01 Jul 2025 – 31 Dec 2025</w:t>
            </w:r>
          </w:p>
        </w:tc>
      </w:tr>
      <w:tr>
        <w:tc>
          <w:tcPr/>
          <w:p>
            <w:pPr>
              <w:pStyle w:val="Compact"/>
              <w:jc w:val="left"/>
            </w:pPr>
            <w:r>
              <w:t xml:space="preserve">03</w:t>
            </w:r>
          </w:p>
        </w:tc>
        <w:tc>
          <w:tcPr/>
          <w:p>
            <w:pPr>
              <w:pStyle w:val="Compact"/>
              <w:jc w:val="left"/>
            </w:pPr>
            <w:r>
              <w:t xml:space="preserve">Calibration and testing equipment kit for the Biomedical Engineer to perform on-site diagnostics. Includes oscilloscopes, electrical safety analyzers, and phantom calibration tools compliant with IEC 62353 standards.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25 Jun 2025</w:t>
            </w:r>
          </w:p>
        </w:tc>
      </w:tr>
      <w:tr>
        <w:tc>
          <w:tcPr/>
          <w:p>
            <w:pPr>
              <w:pStyle w:val="Compact"/>
              <w:jc w:val="left"/>
            </w:pPr>
            <w:r>
              <w:t xml:space="preserve">04</w:t>
            </w:r>
          </w:p>
        </w:tc>
        <w:tc>
          <w:tcPr/>
          <w:p>
            <w:pPr>
              <w:pStyle w:val="Compact"/>
              <w:jc w:val="left"/>
            </w:pPr>
            <w:r>
              <w:t xml:space="preserve">Advanced MRI system maintenance contract – Biomedical Engineer supervised quarterly inspections and annual comprehensive overhaul for the 3.0 Tesla MRI unit located at the Osaka campus.</w:t>
            </w:r>
          </w:p>
        </w:tc>
        <w:tc>
          <w:tcPr/>
          <w:p>
            <w:pPr>
              <w:pStyle w:val="Compact"/>
              <w:jc w:val="left"/>
            </w:pPr>
            <w:r>
              <w:t xml:space="preserve">4</w:t>
            </w:r>
          </w:p>
        </w:tc>
        <w:tc>
          <w:tcPr/>
          <w:p>
            <w:pPr>
              <w:pStyle w:val="Compact"/>
              <w:jc w:val="left"/>
            </w:pPr>
            <w:r>
              <w:t xml:space="preserve">950,000</w:t>
            </w:r>
          </w:p>
        </w:tc>
        <w:tc>
          <w:tcPr/>
          <w:p>
            <w:pPr>
              <w:pStyle w:val="Compact"/>
              <w:jc w:val="left"/>
            </w:pPr>
            <w:r>
              <w:t xml:space="preserve">3,800,000</w:t>
            </w:r>
          </w:p>
        </w:tc>
        <w:tc>
          <w:tcPr/>
          <w:p>
            <w:pPr>
              <w:pStyle w:val="Compact"/>
              <w:jc w:val="left"/>
            </w:pPr>
            <w:r>
              <w:t xml:space="preserve">Quarterly from Jul 2025</w:t>
            </w:r>
          </w:p>
        </w:tc>
      </w:tr>
      <w:tr>
        <w:tc>
          <w:tcPr/>
          <w:p>
            <w:pPr>
              <w:pStyle w:val="Compact"/>
              <w:jc w:val="left"/>
            </w:pPr>
            <w:r>
              <w:t xml:space="preserve">05</w:t>
            </w:r>
          </w:p>
        </w:tc>
        <w:tc>
          <w:tcPr/>
          <w:p>
            <w:pPr>
              <w:pStyle w:val="Compact"/>
              <w:jc w:val="left"/>
            </w:pPr>
            <w:r>
              <w:t xml:space="preserve">Training program for hospital staff on safe operation of biomedical equipment, delivered by the assigned Biomedical Engineer. Four sessions of 4 hours each, conducted in Japanese and English at the Osaka training center.</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Aug – Nov 2025</w:t>
            </w:r>
          </w:p>
        </w:tc>
      </w:tr>
      <w:tr>
        <w:tc>
          <w:tcPr/>
          <w:p>
            <w:pPr>
              <w:pStyle w:val="Compact"/>
              <w:jc w:val="left"/>
            </w:pPr>
            <w:r>
              <w:t xml:space="preserve">06</w:t>
            </w:r>
          </w:p>
        </w:tc>
        <w:tc>
          <w:tcPr/>
          <w:p>
            <w:pPr>
              <w:pStyle w:val="Compact"/>
              <w:jc w:val="left"/>
            </w:pPr>
            <w:r>
              <w:t xml:space="preserve">Emergency on-call Biomedical Engineer coverage for critical medical device failures at the Osaka facility. 24/7 availability with 2-hour response time, 12-month contract.</w:t>
            </w:r>
          </w:p>
        </w:tc>
        <w:tc>
          <w:tcPr/>
          <w:p>
            <w:pPr>
              <w:pStyle w:val="Compact"/>
              <w:jc w:val="left"/>
            </w:pPr>
            <w:r>
              <w:t xml:space="preserve">1</w:t>
            </w:r>
          </w:p>
        </w:tc>
        <w:tc>
          <w:tcPr/>
          <w:p>
            <w:pPr>
              <w:pStyle w:val="Compact"/>
              <w:jc w:val="left"/>
            </w:pPr>
            <w:r>
              <w:t xml:space="preserve">360,000 / month</w:t>
            </w:r>
          </w:p>
        </w:tc>
        <w:tc>
          <w:tcPr/>
          <w:p>
            <w:pPr>
              <w:pStyle w:val="Compact"/>
              <w:jc w:val="left"/>
            </w:pPr>
            <w:r>
              <w:t xml:space="preserve">4,320,000</w:t>
            </w:r>
          </w:p>
        </w:tc>
        <w:tc>
          <w:tcPr/>
          <w:p>
            <w:pPr>
              <w:pStyle w:val="Compact"/>
              <w:jc w:val="left"/>
            </w:pPr>
            <w:r>
              <w:t xml:space="preserve">01 Jul 2025 – 30 Jun 2026</w:t>
            </w:r>
          </w:p>
        </w:tc>
      </w:tr>
      <w:tr>
        <w:tc>
          <w:tcPr>
            <w:gridSpan w:val="4"/>
          </w:tcPr>
          <w:p>
            <w:pPr>
              <w:pStyle w:val="Compact"/>
              <w:jc w:val="left"/>
            </w:pPr>
            <w:r>
              <w:t xml:space="preserve">SUBTOTAL</w:t>
            </w:r>
          </w:p>
        </w:tc>
        <w:tc>
          <w:tcPr/>
          <w:p>
            <w:pPr>
              <w:pStyle w:val="Compact"/>
              <w:jc w:val="left"/>
            </w:pPr>
            <w:r>
              <w:t xml:space="preserve">29,400,000</w:t>
            </w:r>
          </w:p>
        </w:tc>
        <w:tc>
          <w:tcPr/>
          <w:p>
            <w:pPr>
              <w:pStyle w:val="Compact"/>
            </w:pPr>
          </w:p>
        </w:tc>
      </w:tr>
      <w:tr>
        <w:tc>
          <w:tcPr>
            <w:gridSpan w:val="4"/>
          </w:tcPr>
          <w:p>
            <w:pPr>
              <w:pStyle w:val="Compact"/>
              <w:jc w:val="left"/>
            </w:pPr>
            <w:r>
              <w:t xml:space="preserve">Consumption Tax (10% – Japan)</w:t>
            </w:r>
          </w:p>
        </w:tc>
        <w:tc>
          <w:tcPr/>
          <w:p>
            <w:pPr>
              <w:pStyle w:val="Compact"/>
              <w:jc w:val="left"/>
            </w:pPr>
            <w:r>
              <w:t xml:space="preserve">2,940,000</w:t>
            </w:r>
          </w:p>
        </w:tc>
        <w:tc>
          <w:tcPr/>
          <w:p>
            <w:pPr>
              <w:pStyle w:val="Compact"/>
            </w:pPr>
          </w:p>
        </w:tc>
      </w:tr>
      <w:tr>
        <w:tc>
          <w:tcPr>
            <w:gridSpan w:val="4"/>
          </w:tcPr>
          <w:p>
            <w:pPr>
              <w:pStyle w:val="Compact"/>
              <w:jc w:val="left"/>
            </w:pPr>
            <w:r>
              <w:t xml:space="preserve">GRAND TOTAL (JPY)</w:t>
            </w:r>
          </w:p>
        </w:tc>
        <w:tc>
          <w:tcPr/>
          <w:p>
            <w:pPr>
              <w:pStyle w:val="Compact"/>
              <w:jc w:val="left"/>
            </w:pPr>
            <w:r>
              <w:t xml:space="preserve">32,340,000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specifically the Civil Code of Japan and the Commercial Code. Any disputes arising from this Purchase Order related to the Biomedical Engineer services in Japan Osaka shall be subject to the exclusive jurisdiction of the Osaka District Court.</w:t>
      </w:r>
    </w:p>
    <w:p>
      <w:pPr>
        <w:numPr>
          <w:ilvl w:val="0"/>
          <w:numId w:val="1001"/>
        </w:numPr>
        <w:pStyle w:val="Compact"/>
      </w:pPr>
      <w:r>
        <w:rPr>
          <w:bCs/>
          <w:b/>
        </w:rPr>
        <w:t xml:space="preserve">Qualification Requirements:</w:t>
      </w:r>
      <w:r>
        <w:t xml:space="preserve"> </w:t>
      </w:r>
      <w:r>
        <w:t xml:space="preserve">The Biomedical Engineer assigned under this Purchase Order must hold a valid Japanese National Biomedical Engineer certification (Nihon Biomedical Engineer Kenkyu Ken) and possess a minimum of five (5) years of documented experience in hospital-grade medical device maintenance. The Biomedical Engineer must also demonstrate fluency in Japanese (JLPT N2 or above) to effectively communicate with hospital staff in the Japan Osaka region.</w:t>
      </w:r>
    </w:p>
    <w:p>
      <w:pPr>
        <w:numPr>
          <w:ilvl w:val="0"/>
          <w:numId w:val="1001"/>
        </w:numPr>
        <w:pStyle w:val="Compact"/>
      </w:pPr>
      <w:r>
        <w:rPr>
          <w:bCs/>
          <w:b/>
        </w:rPr>
        <w:t xml:space="preserve">Payment Terms:</w:t>
      </w:r>
      <w:r>
        <w:t xml:space="preserve"> </w:t>
      </w:r>
      <w:r>
        <w:t xml:space="preserve">Payment for professional services shall be made on a monthly basis within thirty (30) days of invoice receipt. Equipment deliveries under this Purchase Order shall be paid within fifteen (15) days of confirmed delivery and acceptance at the Osaka facility. All payments shall be made in Japanese Yen (JPY) via bank transfer to the account specified by the supplier.</w:t>
      </w:r>
    </w:p>
    <w:p>
      <w:pPr>
        <w:numPr>
          <w:ilvl w:val="0"/>
          <w:numId w:val="1001"/>
        </w:numPr>
        <w:pStyle w:val="Compact"/>
      </w:pPr>
      <w:r>
        <w:rPr>
          <w:bCs/>
          <w:b/>
        </w:rPr>
        <w:t xml:space="preserve">Delivery and Acceptance:</w:t>
      </w:r>
      <w:r>
        <w:t xml:space="preserve"> </w:t>
      </w:r>
      <w:r>
        <w:t xml:space="preserve">All physical equipment listed in this Purchase Order shall be delivered to the Osaka Metropolitan Medical Research Institute premises at 2-2-2 Nakazato, Nishi-ku, Osaka, Japan. The Biomedical Engineer shall be present at the time of delivery to oversee installation and initial calibration. Acceptance shall be confirmed in writing by the Director of Procurement within five (5) business days of delivery.</w:t>
      </w:r>
    </w:p>
    <w:p>
      <w:pPr>
        <w:numPr>
          <w:ilvl w:val="0"/>
          <w:numId w:val="1001"/>
        </w:numPr>
        <w:pStyle w:val="Compact"/>
      </w:pPr>
      <w:r>
        <w:rPr>
          <w:bCs/>
          <w:b/>
        </w:rPr>
        <w:t xml:space="preserve">Warranty and Liability:</w:t>
      </w:r>
      <w:r>
        <w:t xml:space="preserve"> </w:t>
      </w:r>
      <w:r>
        <w:t xml:space="preserve">The supplier warrants that all equipment delivered under this Purchase Order shall be free from defects in materials and workmanship for a period of twenty-four (24) months from the date of acceptance. The Biomedical Engineer's professional services are warranted to be performed in a competent and workmanlike manner in accordance with industry best practices and Japanese regulatory standards.</w:t>
      </w:r>
    </w:p>
    <w:p>
      <w:pPr>
        <w:numPr>
          <w:ilvl w:val="0"/>
          <w:numId w:val="1001"/>
        </w:numPr>
        <w:pStyle w:val="Compact"/>
      </w:pPr>
      <w:r>
        <w:rPr>
          <w:bCs/>
          <w:b/>
        </w:rPr>
        <w:t xml:space="preserve">Confidentiality:</w:t>
      </w:r>
      <w:r>
        <w:t xml:space="preserve"> </w:t>
      </w:r>
      <w:r>
        <w:t xml:space="preserve">The Biomedical Engineer shall be bound by a strict non-disclosure agreement covering all patient data, proprietary hospital systems, and institutional research information encountered during the course of service in Japan Osaka. Breach of confidentiality shall result in immediate termination of this Purchase Order and legal action under the Japanese Act on the Protection of Personal Information (APPI).</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Biomedical Engineer or failure to meet the performance standards outlined herein, the purchasing party may terminate immediately upon written notice. All work completed prior to termination shall be invoiced and paid in accordance with the payment terms stated above.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(typhoons, earthquakes common to the Japan Osaka region), pandemics, government mandates, or acts of war.</w:t>
      </w:r>
    </w:p>
    <w:p>
      <w:pPr>
        <w:numPr>
          <w:ilvl w:val="0"/>
          <w:numId w:val="1001"/>
        </w:numPr>
        <w:pStyle w:val="Compact"/>
      </w:pPr>
      <w:r>
        <w:rPr>
          <w:bCs/>
          <w:b/>
        </w:rPr>
        <w:t xml:space="preserve">Compliance:</w:t>
      </w:r>
      <w:r>
        <w:t xml:space="preserve"> </w:t>
      </w:r>
      <w:r>
        <w:t xml:space="preserve">The Biomedical Engineer and all associated services must comply with the Japanese Medical Device Act, PMDA regulations, IEC 62353 (Medical electrical equipment – General requirements for basic safety and essential performance), and all applicable local ordinances of Osaka City.</w:t>
      </w:r>
    </w:p>
    <w:p>
      <w:pPr>
        <w:pStyle w:val="FirstParagraph"/>
      </w:pPr>
      <w:r>
        <w:t xml:space="preserve">Authorization &amp; Signatures</w:t>
      </w:r>
    </w:p>
    <w:p>
      <w:pPr>
        <w:pStyle w:val="BodyText"/>
      </w:pPr>
      <w:r>
        <w:rPr>
          <w:bCs/>
          <w:b/>
        </w:rPr>
        <w:t xml:space="preserve">For and on behalf of the Purchasing Party:</w:t>
      </w:r>
    </w:p>
    <w:p>
      <w:pPr>
        <w:pStyle w:val="BodyText"/>
      </w:pPr>
      <w:r>
        <w:t xml:space="preserve">Osaka Metropolitan Medical Research Institute</w:t>
      </w:r>
    </w:p>
    <w:p>
      <w:pPr>
        <w:pStyle w:val="BodyText"/>
      </w:pPr>
      <w:r>
        <w:t xml:space="preserve">Name: Dr. Kenji Tanaka</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t xml:space="preserve">Seal (Hanko):</w:t>
      </w:r>
    </w:p>
    <w:p>
      <w:pPr>
        <w:pStyle w:val="BodyText"/>
      </w:pPr>
      <w:r>
        <w:rPr>
          <w:bCs/>
          <w:b/>
        </w:rPr>
        <w:t xml:space="preserve">For and on behalf of the Supplier:</w:t>
      </w:r>
    </w:p>
    <w:p>
      <w:pPr>
        <w:pStyle w:val="BodyText"/>
      </w:pPr>
      <w:r>
        <w:t xml:space="preserve">Global Biomedical Solutions Ltd.</w:t>
      </w:r>
    </w:p>
    <w:p>
      <w:pPr>
        <w:pStyle w:val="BodyText"/>
      </w:pPr>
      <w:r>
        <w:t xml:space="preserve">Name: Ms. Sarah Nakamura</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Seal (Hanko):</w:t>
      </w:r>
    </w:p>
    <w:p>
      <w:pPr>
        <w:pStyle w:val="BodyText"/>
      </w:pPr>
      <w:r>
        <w:t xml:space="preserve">This Purchase Order (PO No. JPO-2025-OSK-04872) constitutes a binding agreement between the parties for the procurement of Biomedical Engineer services and associated equipment for use in Japan Osaka. This document is valid for a period of ninety (90) days from the date of issue. All communications regarding this Purchase Order shall be directed to the contact persons listed above. Document prepared in accordance with Japanese commercial practice and international procurement standards.</w:t>
      </w:r>
    </w:p>
    <w:p>
      <w:pPr>
        <w:pStyle w:val="BodyText"/>
      </w:pPr>
      <w:r>
        <w:t xml:space="preserve">© 2025 Osaka Metropolitan Medical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Japan Osaka</dc:title>
  <dc:creator/>
  <dc:language>en</dc:language>
  <cp:keywords/>
  <dcterms:created xsi:type="dcterms:W3CDTF">2026-10-10T02:50:30Z</dcterms:created>
  <dcterms:modified xsi:type="dcterms:W3CDTF">2026-10-10T02:50:30Z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