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Biomedical Engineer Professional Services — Kazakhstan Almaty</w:t>
      </w:r>
    </w:p>
    <w:p>
      <w:pPr>
        <w:pStyle w:val="BodyText"/>
      </w:pPr>
      <w:r>
        <w:t xml:space="preserve">Document Reference: PO-KZ-ALM-2025-0472</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Almaty Regional Medical Center, JSC</w:t>
      </w:r>
    </w:p>
    <w:p>
      <w:pPr>
        <w:pStyle w:val="BodyText"/>
      </w:pPr>
      <w:r>
        <w:rPr>
          <w:bCs/>
          <w:b/>
        </w:rPr>
        <w:t xml:space="preserve">Address:</w:t>
      </w:r>
      <w:r>
        <w:t xml:space="preserve"> </w:t>
      </w:r>
      <w:r>
        <w:t xml:space="preserve">45 Abai Avenue, Almaty, 050040, Kazakhstan</w:t>
      </w:r>
    </w:p>
    <w:p>
      <w:pPr>
        <w:pStyle w:val="BodyText"/>
      </w:pPr>
      <w:r>
        <w:rPr>
          <w:bCs/>
          <w:b/>
        </w:rPr>
        <w:t xml:space="preserve">Contact:</w:t>
      </w:r>
      <w:r>
        <w:t xml:space="preserve"> </w:t>
      </w:r>
      <w:r>
        <w:t xml:space="preserve">procurement@almaty-medcenter.kz</w:t>
      </w:r>
    </w:p>
    <w:p>
      <w:pPr>
        <w:pStyle w:val="BodyText"/>
      </w:pPr>
      <w:r>
        <w:rPr>
          <w:bCs/>
          <w:b/>
        </w:rPr>
        <w:t xml:space="preserve">Phone:</w:t>
      </w:r>
      <w:r>
        <w:t xml:space="preserve"> </w:t>
      </w:r>
      <w:r>
        <w:t xml:space="preserve">+7 (727) 312-45-67</w:t>
      </w:r>
    </w:p>
    <w:p>
      <w:pPr>
        <w:pStyle w:val="BodyText"/>
      </w:pPr>
      <w:r>
        <w:rPr>
          <w:bCs/>
          <w:b/>
        </w:rPr>
        <w:t xml:space="preserve">Tax ID (BIN):</w:t>
      </w:r>
      <w:r>
        <w:t xml:space="preserve"> </w:t>
      </w:r>
      <w:r>
        <w:t xml:space="preserve">990845001234</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MedTech Engineering Solutions LLP</w:t>
      </w:r>
    </w:p>
    <w:p>
      <w:pPr>
        <w:pStyle w:val="BodyText"/>
      </w:pPr>
      <w:r>
        <w:rPr>
          <w:bCs/>
          <w:b/>
        </w:rPr>
        <w:t xml:space="preserve">Address:</w:t>
      </w:r>
      <w:r>
        <w:t xml:space="preserve"> </w:t>
      </w:r>
      <w:r>
        <w:t xml:space="preserve">12 Dostyk Avenue, Almaty, 050000, Kazakhstan</w:t>
      </w:r>
    </w:p>
    <w:p>
      <w:pPr>
        <w:pStyle w:val="BodyText"/>
      </w:pPr>
      <w:r>
        <w:rPr>
          <w:bCs/>
          <w:b/>
        </w:rPr>
        <w:t xml:space="preserve">Contact:</w:t>
      </w:r>
      <w:r>
        <w:t xml:space="preserve"> </w:t>
      </w:r>
      <w:r>
        <w:t xml:space="preserve">contracts@medtech-solutions.kz</w:t>
      </w:r>
    </w:p>
    <w:p>
      <w:pPr>
        <w:pStyle w:val="BodyText"/>
      </w:pPr>
      <w:r>
        <w:rPr>
          <w:bCs/>
          <w:b/>
        </w:rPr>
        <w:t xml:space="preserve">Phone:</w:t>
      </w:r>
      <w:r>
        <w:t xml:space="preserve"> </w:t>
      </w:r>
      <w:r>
        <w:t xml:space="preserve">+7 (727) 298-73-41</w:t>
      </w:r>
    </w:p>
    <w:p>
      <w:pPr>
        <w:pStyle w:val="BodyText"/>
      </w:pPr>
      <w:r>
        <w:rPr>
          <w:bCs/>
          <w:b/>
        </w:rPr>
        <w:t xml:space="preserve">Tax ID (BIN):</w:t>
      </w:r>
      <w:r>
        <w:t xml:space="preserve"> </w:t>
      </w:r>
      <w:r>
        <w:t xml:space="preserve">990512345678</w:t>
      </w:r>
    </w:p>
    <w:bookmarkEnd w:id="22"/>
    <w:p>
      <w:pPr>
        <w:pStyle w:val="BodyText"/>
      </w:pPr>
      <w:r>
        <w:rPr>
          <w:bCs/>
          <w:b/>
        </w:rPr>
        <w:t xml:space="preserve">Purchase Order No.:</w:t>
      </w:r>
      <w:r>
        <w:t xml:space="preserve"> </w:t>
      </w:r>
      <w:r>
        <w:t xml:space="preserve">PO-KZ-ALM-2025-0472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Kazakhstani Tenge (KZT)</w:t>
      </w:r>
    </w:p>
    <w:p>
      <w:pPr>
        <w:pStyle w:val="BodyText"/>
      </w:pPr>
      <w:r>
        <w:rPr>
          <w:bCs/>
          <w:b/>
        </w:rPr>
        <w:t xml:space="preserve">Bank Details:</w:t>
      </w:r>
      <w:r>
        <w:t xml:space="preserve"> </w:t>
      </w:r>
      <w:r>
        <w:t xml:space="preserve">Kaspi Bank, IBAN: KZ85 9910 0000 0000 1234 5678</w:t>
      </w:r>
    </w:p>
    <w:p>
      <w:pPr>
        <w:pStyle w:val="BodyText"/>
      </w:pPr>
      <w:r>
        <w:rPr>
          <w:bCs/>
          <w:b/>
        </w:rPr>
        <w:t xml:space="preserve">SWIFT/BIC:</w:t>
      </w:r>
      <w:r>
        <w:t xml:space="preserve"> </w:t>
      </w:r>
      <w:r>
        <w:t xml:space="preserve">KZKPKZKA</w:t>
      </w:r>
    </w:p>
    <w:bookmarkStart w:id="23" w:name="scope-of-work-item-description"/>
    <w:p>
      <w:pPr>
        <w:pStyle w:val="Heading2"/>
      </w:pPr>
      <w:r>
        <w:t xml:space="preserve">1. Scope of Work &amp; Item Description</w:t>
      </w:r>
    </w:p>
    <w:p>
      <w:pPr>
        <w:pStyle w:val="FirstParagraph"/>
      </w:pPr>
      <w:r>
        <w:t xml:space="preserve">This Purchase Order is issued by Almaty Regional Medical Center, JSC, to procure the professional services of a qualified</w:t>
      </w:r>
      <w:r>
        <w:t xml:space="preserve"> </w:t>
      </w:r>
      <w:r>
        <w:t xml:space="preserve">Biomedical Engineer</w:t>
      </w:r>
      <w:r>
        <w:t xml:space="preserve"> </w:t>
      </w:r>
      <w:r>
        <w:t xml:space="preserve">to be stationed and performing duties within the Kazakhstan Almaty metropolitan area. The engagement is intended to support the hospital's ongoing modernization of diagnostic and therapeutic equipment, ensure regulatory compliance with the Republic of Kazakhstan's Ministry of Health and Social Development standards, and provide continuous technical oversight of all biomedical devices deployed across the facility.</w:t>
      </w:r>
    </w:p>
    <w:p>
      <w:pPr>
        <w:pStyle w:val="BodyText"/>
      </w:pPr>
      <w:r>
        <w:t xml:space="preserve">The</w:t>
      </w:r>
      <w:r>
        <w:t xml:space="preserve"> </w:t>
      </w:r>
      <w:r>
        <w:t xml:space="preserve">Biomedical Engineer</w:t>
      </w:r>
      <w:r>
        <w:t xml:space="preserve"> </w:t>
      </w:r>
      <w:r>
        <w:t xml:space="preserve">engaged under this Purchase Order shall be responsible for, but not limited to, the following duties:</w:t>
      </w:r>
    </w:p>
    <w:p>
      <w:pPr>
        <w:numPr>
          <w:ilvl w:val="0"/>
          <w:numId w:val="1001"/>
        </w:numPr>
        <w:pStyle w:val="Compact"/>
      </w:pPr>
      <w:r>
        <w:t xml:space="preserve">Installation, calibration, and preventive maintenance of all medical imaging equipment (MRI, CT, X-ray, ultrasound), patient monitoring systems, and surgical instruments located at the Kazakhstan Almaty facility.</w:t>
      </w:r>
    </w:p>
    <w:p>
      <w:pPr>
        <w:numPr>
          <w:ilvl w:val="0"/>
          <w:numId w:val="1001"/>
        </w:numPr>
        <w:pStyle w:val="Compact"/>
      </w:pPr>
      <w:r>
        <w:t xml:space="preserve">Conducting routine safety inspections and electrical safety testing in accordance with IEC 62353 and local Kazakhstan regulatory requirements.</w:t>
      </w:r>
    </w:p>
    <w:p>
      <w:pPr>
        <w:numPr>
          <w:ilvl w:val="0"/>
          <w:numId w:val="1001"/>
        </w:numPr>
        <w:pStyle w:val="Compact"/>
      </w:pPr>
      <w:r>
        <w:t xml:space="preserve">Maintaining a comprehensive asset registry and service log for all biomedical devices, ensuring traceability and compliance with national healthcare accreditation standards.</w:t>
      </w:r>
    </w:p>
    <w:p>
      <w:pPr>
        <w:numPr>
          <w:ilvl w:val="0"/>
          <w:numId w:val="1001"/>
        </w:numPr>
        <w:pStyle w:val="Compact"/>
      </w:pPr>
      <w:r>
        <w:t xml:space="preserve">Providing technical training to clinical staff on the proper operation and basic troubleshooting of biomedical equipment.</w:t>
      </w:r>
    </w:p>
    <w:p>
      <w:pPr>
        <w:numPr>
          <w:ilvl w:val="0"/>
          <w:numId w:val="1001"/>
        </w:numPr>
        <w:pStyle w:val="Compact"/>
      </w:pPr>
      <w:r>
        <w:t xml:space="preserve">Coordinating with external manufacturers and service vendors for warranty repairs, firmware updates, and major overhauls of capital equipment.</w:t>
      </w:r>
    </w:p>
    <w:p>
      <w:pPr>
        <w:numPr>
          <w:ilvl w:val="0"/>
          <w:numId w:val="1001"/>
        </w:numPr>
        <w:pStyle w:val="Compact"/>
      </w:pPr>
      <w:r>
        <w:t xml:space="preserve">Preparing quarterly reports on equipment utilization, failure rates, and capital expenditure recommendations for the Kazakhstan Almaty hospital administration.</w:t>
      </w:r>
    </w:p>
    <w:p>
      <w:pPr>
        <w:numPr>
          <w:ilvl w:val="0"/>
          <w:numId w:val="1001"/>
        </w:numPr>
        <w:pStyle w:val="Compact"/>
      </w:pPr>
      <w:r>
        <w:t xml:space="preserve">Ensuring all biomedical engineering activities comply with the laws of the Republic of Kazakhstan, including data protection regulations applicable to medical device software.</w:t>
      </w:r>
    </w:p>
    <w:bookmarkEnd w:id="23"/>
    <w:bookmarkStart w:id="24" w:name="pricing-schedule"/>
    <w:p>
      <w:pPr>
        <w:pStyle w:val="Heading2"/>
      </w:pPr>
      <w:r>
        <w:t xml:space="preserve">2.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Monthly professional services of a Senior Biomedical Engineer (full-time, 40 hrs/week) stationed at Kazakhstan Almaty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equipment audit and baseline calibration report for all biomedical devices at the Kazakhstan Almaty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Provision of specialized calibration tools, test equipment, and safety testing instruments required for Biomedical Engineer duties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4</w:t>
            </w:r>
          </w:p>
        </w:tc>
        <w:tc>
          <w:tcPr/>
          <w:p>
            <w:pPr>
              <w:pStyle w:val="Compact"/>
              <w:jc w:val="left"/>
            </w:pPr>
            <w:r>
              <w:t xml:space="preserve">Quarterly regulatory compliance documentation and reporting (4 reports per year)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Emergency on-call support (24/7 availability) for critical biomedical equipment failures at the Kazakhstan Almaty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TOTAL CONTRACT VALUE (KZT):</w:t>
            </w:r>
          </w:p>
        </w:tc>
        <w:tc>
          <w:tcPr/>
          <w:p>
            <w:pPr>
              <w:pStyle w:val="Compact"/>
              <w:jc w:val="left"/>
            </w:pPr>
            <w:r>
              <w:t xml:space="preserve">15,710,000</w:t>
            </w:r>
          </w:p>
        </w:tc>
      </w:tr>
    </w:tbl>
    <w:bookmarkEnd w:id="24"/>
    <w:bookmarkStart w:id="25" w:name="terms-and-conditions"/>
    <w:p>
      <w:pPr>
        <w:pStyle w:val="Heading2"/>
      </w:pPr>
      <w:r>
        <w:t xml:space="preserve">3. Terms and Conditions</w:t>
      </w:r>
    </w:p>
    <w:p>
      <w:pPr>
        <w:numPr>
          <w:ilvl w:val="0"/>
          <w:numId w:val="1002"/>
        </w:numPr>
        <w:pStyle w:val="Compact"/>
      </w:pPr>
      <w:r>
        <w:t xml:space="preserve">This Purchase Order constitutes a binding agreement between the Purchasing Entity and the Supplier upon signature by both authorized representatives. All services described herein shall be performed exclusively within the Kazakhstan Almaty jurisdiction unless otherwise agreed in writing.</w:t>
      </w:r>
    </w:p>
    <w:p>
      <w:pPr>
        <w:numPr>
          <w:ilvl w:val="0"/>
          <w:numId w:val="1002"/>
        </w:numPr>
        <w:pStyle w:val="Compact"/>
      </w:pPr>
      <w:r>
        <w:t xml:space="preserve">The Supplier warrants that the</w:t>
      </w:r>
      <w:r>
        <w:t xml:space="preserve"> </w:t>
      </w:r>
      <w:r>
        <w:t xml:space="preserve">Biomedical Engineer</w:t>
      </w:r>
      <w:r>
        <w:t xml:space="preserve"> </w:t>
      </w:r>
      <w:r>
        <w:t xml:space="preserve">assigned to this contract shall hold a minimum of a Bachelor's degree in Biomedical Engineering or a closely related discipline, possess at least five (5) years of relevant professional experience in a hospital or clinical setting, and maintain valid professional certification recognized by the Republic of Kazakhstan.</w:t>
      </w:r>
    </w:p>
    <w:p>
      <w:pPr>
        <w:numPr>
          <w:ilvl w:val="0"/>
          <w:numId w:val="1002"/>
        </w:numPr>
        <w:pStyle w:val="Compact"/>
      </w:pPr>
      <w:r>
        <w:t xml:space="preserve">The Supplier shall ensure that the Biomedical Engineer is fully insured, including professional liability insurance with a minimum coverage of 50,000,000 KZT, and that all employment obligations under Kazakhstan labor law are met by the Supplier.</w:t>
      </w:r>
    </w:p>
    <w:p>
      <w:pPr>
        <w:numPr>
          <w:ilvl w:val="0"/>
          <w:numId w:val="1002"/>
        </w:numPr>
        <w:pStyle w:val="Compact"/>
      </w:pPr>
      <w:r>
        <w:t xml:space="preserve">Payment shall be made in Kazakhstani Tenge (KZT) within thirty (30) calendar days of receipt of a valid invoice. Late payments shall accrue interest at the rate of 0.1% per calendar day as stipulated by the Civil Code of the Republic of Kazakhstan.</w:t>
      </w:r>
    </w:p>
    <w:p>
      <w:pPr>
        <w:numPr>
          <w:ilvl w:val="0"/>
          <w:numId w:val="1002"/>
        </w:numPr>
        <w:pStyle w:val="Compact"/>
      </w:pPr>
      <w:r>
        <w:t xml:space="preserve">The Purchasing Entity reserves the right to terminate this Purchase Order with thirty (30) days' written notice in the event of material breach, failure to meet performance KPIs, or non-compliance with Kazakhstan Almaty local health and safety regulations.</w:t>
      </w:r>
    </w:p>
    <w:p>
      <w:pPr>
        <w:numPr>
          <w:ilvl w:val="0"/>
          <w:numId w:val="1002"/>
        </w:numPr>
        <w:pStyle w:val="Compact"/>
      </w:pPr>
      <w:r>
        <w:t xml:space="preserve">All intellectual property, documentation, and data generated in the course of performing Biomedical Engineer services under this Purchase Order shall remain the exclusive property of Almaty Regional Medical Center, JSC.</w:t>
      </w:r>
    </w:p>
    <w:p>
      <w:pPr>
        <w:numPr>
          <w:ilvl w:val="0"/>
          <w:numId w:val="1002"/>
        </w:numPr>
        <w:pStyle w:val="Compact"/>
      </w:pPr>
      <w:r>
        <w:t xml:space="preserve">Confidentiality: The Supplier and the assigned Biomedical Engineer shall maintain strict confidentiality regarding patient data, hospital operational information, and proprietary equipment configurations encountered during service delivery in Kazakhstan Almaty.</w:t>
      </w:r>
    </w:p>
    <w:p>
      <w:pPr>
        <w:numPr>
          <w:ilvl w:val="0"/>
          <w:numId w:val="1002"/>
        </w:numPr>
        <w:pStyle w:val="Compact"/>
      </w:pPr>
      <w:r>
        <w:t xml:space="preserve">Disputes arising from this Purchase Order shall be resolved through negotiation, and failing that, through arbitration in Almaty, Kazakhstan, in accordance with the rules of the International Arbitration Center of the Astana International Financial Centre.</w:t>
      </w:r>
    </w:p>
    <w:p>
      <w:pPr>
        <w:numPr>
          <w:ilvl w:val="0"/>
          <w:numId w:val="1002"/>
        </w:numPr>
        <w:pStyle w:val="Compact"/>
      </w:pPr>
      <w:r>
        <w:t xml:space="preserve">This Purchase Order is governed by and shall be construed in accordance with the laws of the Republic of Kazakhstan.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specifications outlined in this Purchase Order for the engagement of a Biomedical Engineer at the Kazakhstan Almaty facility.</w:t>
      </w:r>
    </w:p>
    <w:p>
      <w:pPr>
        <w:pStyle w:val="BodyText"/>
      </w:pPr>
      <w:r>
        <w:rPr>
          <w:bCs/>
          <w:b/>
        </w:rPr>
        <w:t xml:space="preserve">For and on behalf of the Purchasing Entity:</w:t>
      </w:r>
    </w:p>
    <w:p>
      <w:pPr>
        <w:pStyle w:val="BodyText"/>
      </w:pPr>
      <w:r>
        <w:t xml:space="preserve">Almaty Regional Medical Center, JSC</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MedTech Engineering Solutions LLP</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PO-KZ-ALM-2025-0472 — Biomedical Engineer Services — Kazakhstan Almaty</w:t>
      </w:r>
    </w:p>
    <w:p>
      <w:pPr>
        <w:pStyle w:val="BodyText"/>
      </w:pPr>
      <w:r>
        <w:t xml:space="preserve">Issued by Almaty Regional Medical Center, JSC — 45 Abai Avenue, Almaty, 050040, Kazakhstan</w:t>
      </w:r>
    </w:p>
    <w:p>
      <w:pPr>
        <w:pStyle w:val="BodyText"/>
      </w:pPr>
      <w:r>
        <w:t xml:space="preserve">This document is valid for 60 days from the date of issue.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Kazakhstan Almaty</dc:title>
  <dc:creator/>
  <dc:language>en</dc:language>
  <cp:keywords/>
  <dcterms:created xsi:type="dcterms:W3CDTF">2026-10-10T08:02:32Z</dcterms:created>
  <dcterms:modified xsi:type="dcterms:W3CDTF">2026-10-10T08:02:32Z</dcterms:modified>
</cp:coreProperties>
</file>

<file path=docProps/custom.xml><?xml version="1.0" encoding="utf-8"?>
<Properties xmlns="http://schemas.openxmlformats.org/officeDocument/2006/custom-properties" xmlns:vt="http://schemas.openxmlformats.org/officeDocument/2006/docPropsVTypes"/>
</file>