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Formal Procurement Document for Professional Services &amp; Equipment</w:t>
      </w:r>
    </w:p>
    <w:p>
      <w:pPr>
        <w:pStyle w:val="BodyText"/>
      </w:pPr>
      <w:r>
        <w:t xml:space="preserve">MYANMAR YANGON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PO-MYR-YGN-2025-04782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01 August 2025</w:t>
            </w:r>
          </w:p>
        </w:tc>
      </w:tr>
      <w:tr>
        <w:tc>
          <w:tcPr/>
          <w:p>
            <w:pPr>
              <w:pStyle w:val="Compact"/>
              <w:jc w:val="left"/>
            </w:pPr>
            <w:r>
              <w:t xml:space="preserve">Place of Performance:</w:t>
            </w:r>
          </w:p>
        </w:tc>
        <w:tc>
          <w:tcPr/>
          <w:p>
            <w:pPr>
              <w:pStyle w:val="Compact"/>
              <w:jc w:val="left"/>
            </w:pPr>
            <w:r>
              <w:t xml:space="preserve">Yangon, Myanmar (Union of Myanmar)</w:t>
            </w:r>
          </w:p>
        </w:tc>
      </w:tr>
      <w:tr>
        <w:tc>
          <w:tcPr/>
          <w:p>
            <w:pPr>
              <w:pStyle w:val="Compact"/>
              <w:jc w:val="left"/>
            </w:pPr>
            <w:r>
              <w:t xml:space="preserve">Currency:</w:t>
            </w:r>
          </w:p>
        </w:tc>
        <w:tc>
          <w:tcPr/>
          <w:p>
            <w:pPr>
              <w:pStyle w:val="Compact"/>
              <w:jc w:val="left"/>
            </w:pPr>
            <w:r>
              <w:t xml:space="preserve">Myanmar Kyat (MMK) / US Dollar (USD)</w:t>
            </w:r>
          </w:p>
        </w:tc>
      </w:tr>
      <w:tr>
        <w:tc>
          <w:tcPr/>
          <w:p>
            <w:pPr>
              <w:pStyle w:val="Compact"/>
              <w:jc w:val="left"/>
            </w:pPr>
            <w:r>
              <w:t xml:space="preserve">Validity Period:</w:t>
            </w:r>
          </w:p>
        </w:tc>
        <w:tc>
          <w:tcPr/>
          <w:p>
            <w:pPr>
              <w:pStyle w:val="Compact"/>
              <w:jc w:val="left"/>
            </w:pPr>
            <w:r>
              <w:t xml:space="preserve">30 days from date of issue</w:t>
            </w:r>
          </w:p>
        </w:tc>
      </w:tr>
    </w:tbl>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Yangon Regional Medical Equipment &amp; Services Co., Ltd.</w:t>
            </w:r>
          </w:p>
        </w:tc>
      </w:tr>
      <w:tr>
        <w:tc>
          <w:tcPr/>
          <w:p>
            <w:pPr>
              <w:pStyle w:val="Compact"/>
              <w:jc w:val="left"/>
            </w:pPr>
            <w:r>
              <w:t xml:space="preserve">Address:</w:t>
            </w:r>
          </w:p>
        </w:tc>
        <w:tc>
          <w:tcPr/>
          <w:p>
            <w:pPr>
              <w:pStyle w:val="Compact"/>
              <w:jc w:val="left"/>
            </w:pPr>
            <w:r>
              <w:t xml:space="preserve">No. 42, 27th Street, Kamayut Township, Yangon, Myanmar</w:t>
            </w:r>
          </w:p>
        </w:tc>
      </w:tr>
      <w:tr>
        <w:tc>
          <w:tcPr/>
          <w:p>
            <w:pPr>
              <w:pStyle w:val="Compact"/>
              <w:jc w:val="left"/>
            </w:pPr>
            <w:r>
              <w:t xml:space="preserve">Contact Person:</w:t>
            </w:r>
          </w:p>
        </w:tc>
        <w:tc>
          <w:tcPr/>
          <w:p>
            <w:pPr>
              <w:pStyle w:val="Compact"/>
              <w:jc w:val="left"/>
            </w:pPr>
            <w:r>
              <w:t xml:space="preserve">Dr. Aung Kyaw Min, Procurement Director</w:t>
            </w:r>
          </w:p>
        </w:tc>
      </w:tr>
      <w:tr>
        <w:tc>
          <w:tcPr/>
          <w:p>
            <w:pPr>
              <w:pStyle w:val="Compact"/>
              <w:jc w:val="left"/>
            </w:pPr>
            <w:r>
              <w:t xml:space="preserve">Telephone:</w:t>
            </w:r>
          </w:p>
        </w:tc>
        <w:tc>
          <w:tcPr/>
          <w:p>
            <w:pPr>
              <w:pStyle w:val="Compact"/>
              <w:jc w:val="left"/>
            </w:pPr>
            <w:r>
              <w:t xml:space="preserve">+95-1-234-5678</w:t>
            </w:r>
          </w:p>
        </w:tc>
      </w:tr>
      <w:tr>
        <w:tc>
          <w:tcPr/>
          <w:p>
            <w:pPr>
              <w:pStyle w:val="Compact"/>
              <w:jc w:val="left"/>
            </w:pPr>
            <w:r>
              <w:t xml:space="preserve">Email:</w:t>
            </w:r>
          </w:p>
        </w:tc>
        <w:tc>
          <w:tcPr/>
          <w:p>
            <w:pPr>
              <w:pStyle w:val="Compact"/>
              <w:jc w:val="left"/>
            </w:pPr>
            <w:r>
              <w:t xml:space="preserve">procurement@ymec.co.mm</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Global Biomedical Solutions International Pte. Ltd.</w:t>
            </w:r>
          </w:p>
        </w:tc>
      </w:tr>
      <w:tr>
        <w:tc>
          <w:tcPr/>
          <w:p>
            <w:pPr>
              <w:pStyle w:val="Compact"/>
              <w:jc w:val="left"/>
            </w:pPr>
            <w:r>
              <w:t xml:space="preserve">Address:</w:t>
            </w:r>
          </w:p>
        </w:tc>
        <w:tc>
          <w:tcPr/>
          <w:p>
            <w:pPr>
              <w:pStyle w:val="Compact"/>
              <w:jc w:val="left"/>
            </w:pPr>
            <w:r>
              <w:t xml:space="preserve">12 Marina View, Asia Square Tower 1, Singapore 018961</w:t>
            </w:r>
          </w:p>
        </w:tc>
      </w:tr>
      <w:tr>
        <w:tc>
          <w:tcPr/>
          <w:p>
            <w:pPr>
              <w:pStyle w:val="Compact"/>
              <w:jc w:val="left"/>
            </w:pPr>
            <w:r>
              <w:t xml:space="preserve">Contact Person:</w:t>
            </w:r>
          </w:p>
        </w:tc>
        <w:tc>
          <w:tcPr/>
          <w:p>
            <w:pPr>
              <w:pStyle w:val="Compact"/>
              <w:jc w:val="left"/>
            </w:pPr>
            <w:r>
              <w:t xml:space="preserve">Ms. Tan Wei Ling, Regional Sales Manager – Southeast Asia</w:t>
            </w:r>
          </w:p>
        </w:tc>
      </w:tr>
      <w:tr>
        <w:tc>
          <w:tcPr/>
          <w:p>
            <w:pPr>
              <w:pStyle w:val="Compact"/>
              <w:jc w:val="left"/>
            </w:pPr>
            <w:r>
              <w:t xml:space="preserve">Telephone:</w:t>
            </w:r>
          </w:p>
        </w:tc>
        <w:tc>
          <w:tcPr/>
          <w:p>
            <w:pPr>
              <w:pStyle w:val="Compact"/>
              <w:jc w:val="left"/>
            </w:pPr>
            <w:r>
              <w:t xml:space="preserve">+65-6888-1234</w:t>
            </w:r>
          </w:p>
        </w:tc>
      </w:tr>
      <w:tr>
        <w:tc>
          <w:tcPr/>
          <w:p>
            <w:pPr>
              <w:pStyle w:val="Compact"/>
              <w:jc w:val="left"/>
            </w:pPr>
            <w:r>
              <w:t xml:space="preserve">Email:</w:t>
            </w:r>
          </w:p>
        </w:tc>
        <w:tc>
          <w:tcPr/>
          <w:p>
            <w:pPr>
              <w:pStyle w:val="Compact"/>
              <w:jc w:val="left"/>
            </w:pPr>
            <w:r>
              <w:t xml:space="preserve">wl.tan@globalbiomed.com</w:t>
            </w:r>
          </w:p>
        </w:tc>
      </w:tr>
    </w:tbl>
    <w:p>
      <w:pPr>
        <w:pStyle w:val="BodyText"/>
      </w:pPr>
      <w:r>
        <w:t xml:space="preserve">3. Scope of Purchase – Biomedical Engineer Services &amp; Equipment</w:t>
      </w:r>
    </w:p>
    <w:p>
      <w:pPr>
        <w:pStyle w:val="BodyText"/>
      </w:pPr>
      <w:r>
        <w:t xml:space="preserve">This Purchase Order is issued to procure the professional services of a qualified</w:t>
      </w:r>
      <w:r>
        <w:t xml:space="preserve"> </w:t>
      </w:r>
      <w:r>
        <w:rPr>
          <w:bCs/>
          <w:b/>
        </w:rPr>
        <w:t xml:space="preserve">Biomedical Engineer</w:t>
      </w:r>
      <w:r>
        <w:t xml:space="preserve"> </w:t>
      </w:r>
      <w:r>
        <w:t xml:space="preserve">along with associated diagnostic and calibration equipment for deployment at the Yangon Regional Medical Equipment &amp; Services facility located in</w:t>
      </w:r>
      <w:r>
        <w:t xml:space="preserve"> </w:t>
      </w:r>
      <w:r>
        <w:rPr>
          <w:bCs/>
          <w:b/>
        </w:rPr>
        <w:t xml:space="preserve">Myanmar Yangon</w:t>
      </w:r>
      <w:r>
        <w:t xml:space="preserve">. The Biomedical Engineer shall be responsible for the installation, calibration, maintenance, and quality assurance of all medical imaging, laboratory, and patient-monitoring systems within the facility. The scope of work encompasses the full lifecycle management of biomedical devices in accordance with Myanmar's Ministry of Health and Sports regulatory standards and international ISO 13485 medical device quality management requirements.</w:t>
      </w:r>
    </w:p>
    <w:p>
      <w:pPr>
        <w:pStyle w:val="BodyText"/>
      </w:pPr>
      <w:r>
        <w:t xml:space="preserve">4. Itemized Purchase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Price (USD)</w:t>
            </w:r>
          </w:p>
        </w:tc>
        <w:tc>
          <w:tcPr/>
          <w:p>
            <w:pPr>
              <w:pStyle w:val="Compact"/>
              <w:jc w:val="left"/>
            </w:pPr>
            <w:r>
              <w:t xml:space="preserve">Delivery / Start Date</w:t>
            </w:r>
          </w:p>
        </w:tc>
      </w:tr>
      <w:tr>
        <w:tc>
          <w:tcPr/>
          <w:p>
            <w:pPr>
              <w:pStyle w:val="Compact"/>
              <w:jc w:val="left"/>
            </w:pPr>
            <w:r>
              <w:t xml:space="preserve">1</w:t>
            </w:r>
          </w:p>
        </w:tc>
        <w:tc>
          <w:tcPr/>
          <w:p>
            <w:pPr>
              <w:pStyle w:val="Compact"/>
              <w:jc w:val="left"/>
            </w:pPr>
            <w:r>
              <w:t xml:space="preserve">Senior Biomedical Engineer – Full-time professional services (12-month contract). The Biomedical Engineer shall hold a minimum of a Master's degree in Biomedical Engineering, possess at least 8 years of clinical engineering experience, and be fluent in English with working knowledge of Burmese for effective communication in Myanmar Yangon.</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01 Aug 2025</w:t>
            </w:r>
          </w:p>
        </w:tc>
      </w:tr>
      <w:tr>
        <w:tc>
          <w:tcPr/>
          <w:p>
            <w:pPr>
              <w:pStyle w:val="Compact"/>
              <w:jc w:val="left"/>
            </w:pPr>
            <w:r>
              <w:t xml:space="preserve">2</w:t>
            </w:r>
          </w:p>
        </w:tc>
        <w:tc>
          <w:tcPr/>
          <w:p>
            <w:pPr>
              <w:pStyle w:val="Compact"/>
              <w:jc w:val="left"/>
            </w:pPr>
            <w:r>
              <w:t xml:space="preserve">Portable Biomedical Device Calibrator (Multi-parameter: ECG, SpO2, NIBP, Temperature) – CE and FDA certified, suitable for use in Myanmar Yangon hospital environments.</w:t>
            </w:r>
          </w:p>
        </w:tc>
        <w:tc>
          <w:tcPr/>
          <w:p>
            <w:pPr>
              <w:pStyle w:val="Compact"/>
              <w:jc w:val="left"/>
            </w:pPr>
            <w:r>
              <w:t xml:space="preserve">3</w:t>
            </w:r>
          </w:p>
        </w:tc>
        <w:tc>
          <w:tcPr/>
          <w:p>
            <w:pPr>
              <w:pStyle w:val="Compact"/>
              <w:jc w:val="left"/>
            </w:pPr>
            <w:r>
              <w:t xml:space="preserve">$4,250.00</w:t>
            </w:r>
          </w:p>
        </w:tc>
        <w:tc>
          <w:tcPr/>
          <w:p>
            <w:pPr>
              <w:pStyle w:val="Compact"/>
              <w:jc w:val="left"/>
            </w:pPr>
            <w:r>
              <w:t xml:space="preserve">$12,750.00</w:t>
            </w:r>
          </w:p>
        </w:tc>
        <w:tc>
          <w:tcPr/>
          <w:p>
            <w:pPr>
              <w:pStyle w:val="Compact"/>
              <w:jc w:val="left"/>
            </w:pPr>
            <w:r>
              <w:t xml:space="preserve">15 Aug 2025</w:t>
            </w:r>
          </w:p>
        </w:tc>
      </w:tr>
      <w:tr>
        <w:tc>
          <w:tcPr/>
          <w:p>
            <w:pPr>
              <w:pStyle w:val="Compact"/>
              <w:jc w:val="left"/>
            </w:pPr>
            <w:r>
              <w:t xml:space="preserve">3</w:t>
            </w:r>
          </w:p>
        </w:tc>
        <w:tc>
          <w:tcPr/>
          <w:p>
            <w:pPr>
              <w:pStyle w:val="Compact"/>
              <w:jc w:val="left"/>
            </w:pPr>
            <w:r>
              <w:t xml:space="preserve">Biomedical Engineering Software Suite – Asset management, preventive maintenance scheduling, and regulatory compliance tracking module (perpetual license with 3-year support).</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c>
          <w:tcPr/>
          <w:p>
            <w:pPr>
              <w:pStyle w:val="Compact"/>
              <w:jc w:val="left"/>
            </w:pPr>
            <w:r>
              <w:t xml:space="preserve">01 Aug 2025</w:t>
            </w:r>
          </w:p>
        </w:tc>
      </w:tr>
      <w:tr>
        <w:tc>
          <w:tcPr/>
          <w:p>
            <w:pPr>
              <w:pStyle w:val="Compact"/>
              <w:jc w:val="left"/>
            </w:pPr>
            <w:r>
              <w:t xml:space="preserve">4</w:t>
            </w:r>
          </w:p>
        </w:tc>
        <w:tc>
          <w:tcPr/>
          <w:p>
            <w:pPr>
              <w:pStyle w:val="Compact"/>
              <w:jc w:val="left"/>
            </w:pPr>
            <w:r>
              <w:t xml:space="preserve">Training Program – On-site training for 6 local Myanmar Yangon technicians on biomedical device maintenance, safety protocols, and regulatory documentation as mandated by the Myanmar Ministry of Health.</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c>
          <w:tcPr/>
          <w:p>
            <w:pPr>
              <w:pStyle w:val="Compact"/>
              <w:jc w:val="left"/>
            </w:pPr>
            <w:r>
              <w:t xml:space="preserve">20 Aug 2025</w:t>
            </w:r>
          </w:p>
        </w:tc>
      </w:tr>
      <w:tr>
        <w:tc>
          <w:tcPr/>
          <w:p>
            <w:pPr>
              <w:pStyle w:val="Compact"/>
              <w:jc w:val="left"/>
            </w:pPr>
            <w:r>
              <w:t xml:space="preserve">5</w:t>
            </w:r>
          </w:p>
        </w:tc>
        <w:tc>
          <w:tcPr/>
          <w:p>
            <w:pPr>
              <w:pStyle w:val="Compact"/>
              <w:jc w:val="left"/>
            </w:pPr>
            <w:r>
              <w:t xml:space="preserve">Annual Preventive Maintenance Contract – Covers all 47 biomedical devices currently installed at the Myanmar Yangon facility, including quarterly inspections, firmware updates, and emergency repair response within 24 hours.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01 Sep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$56,050.00</w:t>
            </w:r>
          </w:p>
        </w:tc>
      </w:tr>
      <w:tr>
        <w:tc>
          <w:tcPr/>
          <w:p>
            <w:pPr>
              <w:pStyle w:val="Compact"/>
              <w:jc w:val="left"/>
            </w:pPr>
            <w:r>
              <w:t xml:space="preserve">Import Duty &amp; VAT (Myanmar – 5%):</w:t>
            </w:r>
          </w:p>
        </w:tc>
        <w:tc>
          <w:tcPr/>
          <w:p>
            <w:pPr>
              <w:pStyle w:val="Compact"/>
              <w:jc w:val="right"/>
            </w:pPr>
            <w:r>
              <w:t xml:space="preserve">$2,802.50</w:t>
            </w:r>
          </w:p>
        </w:tc>
      </w:tr>
      <w:tr>
        <w:tc>
          <w:tcPr/>
          <w:p>
            <w:pPr>
              <w:pStyle w:val="Compact"/>
              <w:jc w:val="left"/>
            </w:pPr>
            <w:r>
              <w:t xml:space="preserve">Shipping &amp; Insurance to Myanmar Yangon:</w:t>
            </w:r>
          </w:p>
        </w:tc>
        <w:tc>
          <w:tcPr/>
          <w:p>
            <w:pPr>
              <w:pStyle w:val="Compact"/>
              <w:jc w:val="right"/>
            </w:pPr>
            <w:r>
              <w:t xml:space="preserve">$1,450.00</w:t>
            </w:r>
          </w:p>
        </w:tc>
      </w:tr>
      <w:tr>
        <w:tc>
          <w:tcPr/>
          <w:p>
            <w:pPr>
              <w:pStyle w:val="Compact"/>
              <w:jc w:val="left"/>
            </w:pPr>
            <w:r>
              <w:t xml:space="preserve">GRAND TOTAL:</w:t>
            </w:r>
          </w:p>
        </w:tc>
        <w:tc>
          <w:tcPr/>
          <w:p>
            <w:pPr>
              <w:pStyle w:val="Compact"/>
              <w:jc w:val="right"/>
            </w:pPr>
            <w:r>
              <w:t xml:space="preserve">$60,302.50</w:t>
            </w:r>
          </w:p>
        </w:tc>
      </w:tr>
    </w:tbl>
    <w:p>
      <w:pPr>
        <w:pStyle w:val="BodyText"/>
      </w:pPr>
      <w:r>
        <w:t xml:space="preserve">5. Terms and Conditions</w:t>
      </w:r>
    </w:p>
    <w:p>
      <w:pPr>
        <w:numPr>
          <w:ilvl w:val="0"/>
          <w:numId w:val="1001"/>
        </w:numPr>
        <w:pStyle w:val="Compact"/>
      </w:pPr>
      <w:r>
        <w:rPr>
          <w:bCs/>
          <w:b/>
        </w:rPr>
        <w:t xml:space="preserve">Payment Terms:</w:t>
      </w:r>
      <w:r>
        <w:t xml:space="preserve"> </w:t>
      </w:r>
      <w:r>
        <w:t xml:space="preserve">40% advance payment upon acceptance of this Purchase Order; 40% upon confirmed arrival and installation of the Biomedical Engineer and all equipment in Myanmar Yangon; 20% upon successful completion of the 30-day performance verification period.</w:t>
      </w:r>
    </w:p>
    <w:p>
      <w:pPr>
        <w:numPr>
          <w:ilvl w:val="0"/>
          <w:numId w:val="1001"/>
        </w:numPr>
        <w:pStyle w:val="Compact"/>
      </w:pPr>
      <w:r>
        <w:rPr>
          <w:bCs/>
          <w:b/>
        </w:rPr>
        <w:t xml:space="preserve">Delivery:</w:t>
      </w:r>
      <w:r>
        <w:t xml:space="preserve"> </w:t>
      </w:r>
      <w:r>
        <w:t xml:space="preserve">All physical goods shall be delivered to the buyer's premises in Kamayut Township, Yangon, Myanmar. The Biomedical Engineer shall report for duty at the Myanmar Yangon facility no later than 01 August 2025. The seller is responsible for all international shipping, customs clearance in Myanmar, and local transport within Yangon.</w:t>
      </w:r>
    </w:p>
    <w:p>
      <w:pPr>
        <w:numPr>
          <w:ilvl w:val="0"/>
          <w:numId w:val="1001"/>
        </w:numPr>
        <w:pStyle w:val="Compact"/>
      </w:pPr>
      <w:r>
        <w:rPr>
          <w:bCs/>
          <w:b/>
        </w:rPr>
        <w:t xml:space="preserve">Warranty:</w:t>
      </w:r>
      <w:r>
        <w:t xml:space="preserve"> </w:t>
      </w:r>
      <w:r>
        <w:t xml:space="preserve">All equipment carries a minimum 24-month manufacturer's warranty. The Biomedical Engineer's professional services are warranted for the full 12-month contract duration. Any equipment failure within the warranty period shall be repaired or replaced at no additional cost to the buyer.</w:t>
      </w:r>
    </w:p>
    <w:p>
      <w:pPr>
        <w:numPr>
          <w:ilvl w:val="0"/>
          <w:numId w:val="1001"/>
        </w:numPr>
        <w:pStyle w:val="Compact"/>
      </w:pPr>
      <w:r>
        <w:rPr>
          <w:bCs/>
          <w:b/>
        </w:rPr>
        <w:t xml:space="preserve">Regulatory Compliance:</w:t>
      </w:r>
      <w:r>
        <w:t xml:space="preserve"> </w:t>
      </w:r>
      <w:r>
        <w:t xml:space="preserve">The Biomedical Engineer and all supplied equipment must comply with the regulations of the Myanmar Ministry of Health and Sports, the Myanmar Food and Drug Authority (MFDA), and applicable international standards including IEC 60601, ISO 13485, and ISO 9001. All necessary import permits for Myanmar Yangon shall be obtained by the seller prior to shipment.</w:t>
      </w:r>
    </w:p>
    <w:p>
      <w:pPr>
        <w:numPr>
          <w:ilvl w:val="0"/>
          <w:numId w:val="1001"/>
        </w:numPr>
        <w:pStyle w:val="Compact"/>
      </w:pPr>
      <w:r>
        <w:rPr>
          <w:bCs/>
          <w:b/>
        </w:rPr>
        <w:t xml:space="preserve">Intellectual Property:</w:t>
      </w:r>
      <w:r>
        <w:t xml:space="preserve"> </w:t>
      </w:r>
      <w:r>
        <w:t xml:space="preserve">All training materials, maintenance logs, and compliance documentation generated during the engagement in Myanmar Yangon shall remain the property of the buyer.</w:t>
      </w:r>
    </w:p>
    <w:p>
      <w:pPr>
        <w:numPr>
          <w:ilvl w:val="0"/>
          <w:numId w:val="1001"/>
        </w:numPr>
        <w:pStyle w:val="Compact"/>
      </w:pPr>
      <w:r>
        <w:rPr>
          <w:bCs/>
          <w:b/>
        </w:rPr>
        <w:t xml:space="preserve">Termination:</w:t>
      </w:r>
      <w:r>
        <w:t xml:space="preserve"> </w:t>
      </w:r>
      <w:r>
        <w:t xml:space="preserve">Either party may terminate this Purchase Order with 60 days' written notice. In the event of termination, the Biomedical Engineer shall be provided a 30-day transition period to ensure continuity of biomedical device maintenance at the Myanmar Yangon facility.</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Yangon, Myanmar, in accordance with the rules of the Myanmar Arbitration Centre. The governing law shall be the laws of the Union of Myanmar.</w:t>
      </w:r>
    </w:p>
    <w:p>
      <w:pPr>
        <w:numPr>
          <w:ilvl w:val="0"/>
          <w:numId w:val="1001"/>
        </w:numPr>
        <w:pStyle w:val="Compact"/>
      </w:pPr>
      <w:r>
        <w:rPr>
          <w:bCs/>
          <w:b/>
        </w:rPr>
        <w:t xml:space="preserve">Force Majeure:</w:t>
      </w:r>
      <w:r>
        <w:t xml:space="preserve"> </w:t>
      </w:r>
      <w:r>
        <w:t xml:space="preserve">Neither party shall be liable for delays caused by natural disasters, government sanctions, or other events beyond reasonable control, provided written notice is given within 7 days of the event.</w:t>
      </w:r>
    </w:p>
    <w:p>
      <w:pPr>
        <w:pStyle w:val="FirstParagraph"/>
      </w:pPr>
      <w:r>
        <w:t xml:space="preserve">6. Acceptance and Authorization</w:t>
      </w:r>
    </w:p>
    <w:p>
      <w:pPr>
        <w:pStyle w:val="BodyText"/>
      </w:pPr>
      <w:r>
        <w:t xml:space="preserve">By signing below, both parties acknowledge and agree to all terms, conditions, and specifications outlined in this Purchase Order for the procurement of Biomedical Engineer services and associated equipment for use in Myanmar Yangon. This document constitutes a binding agreement effective from the date of the last signature.</w:t>
      </w:r>
    </w:p>
    <w:p>
      <w:pPr>
        <w:pStyle w:val="BodyText"/>
      </w:pPr>
      <w:r>
        <w:rPr>
          <w:bCs/>
          <w:b/>
        </w:rPr>
        <w:t xml:space="preserve">For the Buyer:</w:t>
      </w:r>
      <w:r>
        <w:br/>
      </w:r>
      <w:r>
        <w:t xml:space="preserve">Yangon Regional Medical Equipment &amp; Services Co., Ltd.</w:t>
      </w:r>
      <w:r>
        <w:br/>
      </w:r>
      <w:r>
        <w:br/>
      </w:r>
      <w:r>
        <w:t xml:space="preserve">Name: Dr. Aung Kyaw Min</w:t>
      </w:r>
      <w:r>
        <w:br/>
      </w:r>
      <w:r>
        <w:t xml:space="preserve">Title: Procurement Director</w:t>
      </w:r>
      <w:r>
        <w:br/>
      </w:r>
      <w:r>
        <w:t xml:space="preserve">Date: _______________</w:t>
      </w:r>
    </w:p>
    <w:p>
      <w:pPr>
        <w:pStyle w:val="BodyText"/>
      </w:pPr>
      <w:r>
        <w:rPr>
          <w:bCs/>
          <w:b/>
        </w:rPr>
        <w:t xml:space="preserve">For the Seller:</w:t>
      </w:r>
      <w:r>
        <w:br/>
      </w:r>
      <w:r>
        <w:t xml:space="preserve">Global Biomedical Solutions International Pte. Ltd.</w:t>
      </w:r>
      <w:r>
        <w:br/>
      </w:r>
      <w:r>
        <w:br/>
      </w:r>
      <w:r>
        <w:t xml:space="preserve">Name: Ms. Tan Wei Ling</w:t>
      </w:r>
      <w:r>
        <w:br/>
      </w:r>
      <w:r>
        <w:t xml:space="preserve">Title: Regional Sales Manager</w:t>
      </w:r>
      <w:r>
        <w:br/>
      </w:r>
      <w:r>
        <w:t xml:space="preserve">Date: _______________</w:t>
      </w:r>
    </w:p>
    <w:p>
      <w:pPr>
        <w:pStyle w:val="BodyText"/>
      </w:pPr>
      <w:r>
        <w:t xml:space="preserve">This Purchase Order (PO-MYR-YGN-2025-04782) is issued for the procurement of Biomedical Engineer professional services and medical equipment for deployment in Myanmar Yangon. This document is valid for 30 days from the date of issue. Unauthorized reproduction or distribution is prohibited. © 2025 Yangon Regional Medical Equipment &amp; Services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 Myanmar Yangon</dc:title>
  <dc:creator/>
  <dc:language>en</dc:language>
  <cp:keywords/>
  <dcterms:created xsi:type="dcterms:W3CDTF">2026-10-10T05:07:49Z</dcterms:created>
  <dcterms:modified xsi:type="dcterms:W3CDTF">2026-10-10T05:07:49Z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