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Wellington Health &amp; Technology Services Ltd.</w:t>
      </w:r>
    </w:p>
    <w:p>
      <w:pPr>
        <w:pStyle w:val="BodyText"/>
      </w:pPr>
      <w:r>
        <w:t xml:space="preserve">145 Cuba Street, Te Aro, Wellington 6011, New Zealand Wellington</w:t>
      </w:r>
    </w:p>
    <w:p>
      <w:pPr>
        <w:pStyle w:val="BodyText"/>
      </w:pPr>
      <w:r>
        <w:t xml:space="preserve">Phone: +64 4 472 8800 | Email: procurement@whts.co.nz | NZBN: 942904123456789</w:t>
      </w:r>
    </w:p>
    <w:bookmarkEnd w:id="20"/>
    <w:p>
      <w:pPr>
        <w:pStyle w:val="BodyText"/>
      </w:pPr>
      <w:r>
        <w:rPr>
          <w:bCs/>
          <w:b/>
        </w:rPr>
        <w:t xml:space="preserve">Purchase Order No.</w:t>
      </w:r>
      <w:r>
        <w:t xml:space="preserve"> </w:t>
      </w:r>
      <w:r>
        <w:t xml:space="preserve">PO-WHTS-2025-0472</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12 September 2025</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Biomedical Consulting Group Ltd.</w:t>
            </w:r>
          </w:p>
        </w:tc>
        <w:tc>
          <w:tcPr/>
          <w:p>
            <w:pPr>
              <w:pStyle w:val="Compact"/>
              <w:jc w:val="left"/>
            </w:pPr>
            <w:r>
              <w:rPr>
                <w:bCs/>
                <w:b/>
              </w:rPr>
              <w:t xml:space="preserve">ABN / NZBN:</w:t>
            </w:r>
            <w:r>
              <w:t xml:space="preserve"> </w:t>
            </w:r>
            <w:r>
              <w:t xml:space="preserve">942905678901234</w:t>
            </w:r>
          </w:p>
        </w:tc>
      </w:tr>
      <w:tr>
        <w:tc>
          <w:tcPr/>
          <w:p>
            <w:pPr>
              <w:pStyle w:val="Compact"/>
              <w:jc w:val="left"/>
            </w:pPr>
            <w:r>
              <w:rPr>
                <w:bCs/>
                <w:b/>
              </w:rPr>
              <w:t xml:space="preserve">Address:</w:t>
            </w:r>
            <w:r>
              <w:t xml:space="preserve"> </w:t>
            </w:r>
            <w:r>
              <w:t xml:space="preserve">Level 3, 22 Lambton Quay, Wellington CBD, New Zealand Wellington 6011</w:t>
            </w:r>
          </w:p>
        </w:tc>
        <w:tc>
          <w:tcPr/>
          <w:p>
            <w:pPr>
              <w:pStyle w:val="Compact"/>
              <w:jc w:val="left"/>
            </w:pPr>
            <w:r>
              <w:rPr>
                <w:bCs/>
                <w:b/>
              </w:rPr>
              <w:t xml:space="preserve">Contact Person:</w:t>
            </w:r>
            <w:r>
              <w:t xml:space="preserve"> </w:t>
            </w:r>
            <w:r>
              <w:t xml:space="preserve">Dr. Sarah Mitchell, Director</w:t>
            </w:r>
          </w:p>
        </w:tc>
      </w:tr>
      <w:tr>
        <w:tc>
          <w:tcPr/>
          <w:p>
            <w:pPr>
              <w:pStyle w:val="Compact"/>
              <w:jc w:val="left"/>
            </w:pPr>
            <w:r>
              <w:rPr>
                <w:bCs/>
                <w:b/>
              </w:rPr>
              <w:t xml:space="preserve">Phone:</w:t>
            </w:r>
            <w:r>
              <w:t xml:space="preserve"> </w:t>
            </w:r>
            <w:r>
              <w:t xml:space="preserve">+64 4 382 5500</w:t>
            </w:r>
          </w:p>
        </w:tc>
        <w:tc>
          <w:tcPr/>
          <w:p>
            <w:pPr>
              <w:pStyle w:val="Compact"/>
              <w:jc w:val="left"/>
            </w:pPr>
            <w:r>
              <w:rPr>
                <w:bCs/>
                <w:b/>
              </w:rPr>
              <w:t xml:space="preserve">Email:</w:t>
            </w:r>
            <w:r>
              <w:t xml:space="preserve"> </w:t>
            </w:r>
            <w:r>
              <w:t xml:space="preserve">contracts@apexbiomed.co.nz</w:t>
            </w:r>
          </w:p>
        </w:tc>
      </w:tr>
    </w:tbl>
    <w:p>
      <w:pPr>
        <w:pStyle w:val="BodyText"/>
      </w:pPr>
      <w:r>
        <w:t xml:space="preserve">Buyer / Receiving Department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r>
              <w:t xml:space="preserve"> </w:t>
            </w:r>
            <w:r>
              <w:t xml:space="preserve">Clinical Engineering &amp; Medical Device Management</w:t>
            </w:r>
          </w:p>
        </w:tc>
        <w:tc>
          <w:tcPr/>
          <w:p>
            <w:pPr>
              <w:pStyle w:val="Compact"/>
              <w:jc w:val="left"/>
            </w:pPr>
            <w:r>
              <w:rPr>
                <w:bCs/>
                <w:b/>
              </w:rPr>
              <w:t xml:space="preserve">Authorised Officer:</w:t>
            </w:r>
            <w:r>
              <w:t xml:space="preserve"> </w:t>
            </w:r>
            <w:r>
              <w:t xml:space="preserve">Mr. James Tui, Head of Procurement</w:t>
            </w:r>
          </w:p>
        </w:tc>
      </w:tr>
      <w:tr>
        <w:tc>
          <w:tcPr/>
          <w:p>
            <w:pPr>
              <w:pStyle w:val="Compact"/>
              <w:jc w:val="left"/>
            </w:pPr>
            <w:r>
              <w:rPr>
                <w:bCs/>
                <w:b/>
              </w:rPr>
              <w:t xml:space="preserve">Location:</w:t>
            </w:r>
            <w:r>
              <w:t xml:space="preserve"> </w:t>
            </w:r>
            <w:r>
              <w:t xml:space="preserve">Wellington Regional Hospital, 200 Featherston Street, New Zealand Wellington</w:t>
            </w:r>
          </w:p>
        </w:tc>
        <w:tc>
          <w:tcPr/>
          <w:p>
            <w:pPr>
              <w:pStyle w:val="Compact"/>
              <w:jc w:val="left"/>
            </w:pPr>
            <w:r>
              <w:rPr>
                <w:bCs/>
                <w:b/>
              </w:rPr>
              <w:t xml:space="preserve">Phone:</w:t>
            </w:r>
            <w:r>
              <w:t xml:space="preserve"> </w:t>
            </w:r>
            <w:r>
              <w:t xml:space="preserve">+64 4 472 8800</w:t>
            </w:r>
          </w:p>
        </w:tc>
      </w:tr>
    </w:tbl>
    <w:p>
      <w:pPr>
        <w:pStyle w:val="BodyText"/>
      </w:pPr>
      <w:r>
        <w:t xml:space="preserve">Line Items –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Engagement of a qualified</w:t>
            </w:r>
            <w:r>
              <w:t xml:space="preserve"> </w:t>
            </w:r>
            <w:r>
              <w:t xml:space="preserve">Biomedical Engineer</w:t>
            </w:r>
            <w:r>
              <w:t xml:space="preserve"> </w:t>
            </w:r>
            <w:r>
              <w:t xml:space="preserve">(minimum 8 years post-qualification experience) to provide full-time clinical engineering support, including medical device maintenance, calibration, risk assessment, and regulatory compliance oversight for all clinical departments at Wellington Regional Hospital, New Zealand Wellington.</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Specialised training and upskilling programme for the appointed</w:t>
            </w:r>
            <w:r>
              <w:t xml:space="preserve"> </w:t>
            </w:r>
            <w:r>
              <w:t xml:space="preserve">Biomedical Engineer</w:t>
            </w:r>
            <w:r>
              <w:t xml:space="preserve"> </w:t>
            </w:r>
            <w:r>
              <w:t xml:space="preserve">covering the latest New Zealand Medical Device Regulations (2024 amendments), ISO 13485:2016 quality management systems, and advanced electrophysiology equipment servicing protocols.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Provision of calibrated diagnostic and therapeutic equipment toolkit (including oscilloscopes, patient simulators, ECG analyser, and portable X-ray inspection kit) for use by the</w:t>
            </w:r>
            <w:r>
              <w:t xml:space="preserve"> </w:t>
            </w:r>
            <w:r>
              <w:t xml:space="preserve">Biomedical Engineer</w:t>
            </w:r>
            <w:r>
              <w:t xml:space="preserve"> </w:t>
            </w:r>
            <w:r>
              <w:t xml:space="preserve">during on-site inspections at the New Zealand Wellington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4</w:t>
            </w:r>
          </w:p>
        </w:tc>
        <w:tc>
          <w:tcPr/>
          <w:p>
            <w:pPr>
              <w:pStyle w:val="Compact"/>
              <w:jc w:val="left"/>
            </w:pPr>
            <w:r>
              <w:t xml:space="preserve">Quarterly compliance audit and reporting services conducted by the</w:t>
            </w:r>
            <w:r>
              <w:t xml:space="preserve"> </w:t>
            </w:r>
            <w:r>
              <w:t xml:space="preserve">Biomedical Engineer</w:t>
            </w:r>
            <w:r>
              <w:t xml:space="preserve"> </w:t>
            </w:r>
            <w:r>
              <w:t xml:space="preserve">in accordance with the Ministry of Health New Zealand guidelines, covering all 47 clinical wards and 12 surgical theatres within the New Zealand Wellington hospital campus.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Emergency call-out and after-hours support (24/7 availability) for critical medical device failures, to be provided by the contracted</w:t>
            </w:r>
            <w:r>
              <w:t xml:space="preserve"> </w:t>
            </w:r>
            <w:r>
              <w:t xml:space="preserve">Biomedical Engineer</w:t>
            </w:r>
            <w:r>
              <w:t xml:space="preserve"> </w:t>
            </w:r>
            <w:r>
              <w:t xml:space="preserve">or an equivalently qualified substitute approved in writing by Wellington Health &amp; Technology Services Ltd.</w:t>
            </w:r>
          </w:p>
        </w:tc>
        <w:tc>
          <w:tcPr/>
          <w:p>
            <w:pPr>
              <w:pStyle w:val="Compact"/>
              <w:jc w:val="left"/>
            </w:pPr>
            <w:r>
              <w:t xml:space="preserve">1</w:t>
            </w:r>
          </w:p>
        </w:tc>
        <w:tc>
          <w:tcPr/>
          <w:p>
            <w:pPr>
              <w:pStyle w:val="Compact"/>
              <w:jc w:val="left"/>
            </w:pPr>
            <w:r>
              <w:t xml:space="preserve">Annual entitlement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(NZD)</w:t>
            </w:r>
          </w:p>
        </w:tc>
        <w:tc>
          <w:tcPr/>
          <w:p>
            <w:pPr>
              <w:pStyle w:val="Compact"/>
              <w:jc w:val="left"/>
            </w:pPr>
            <w:r>
              <w:t xml:space="preserve">$203,450.00</w:t>
            </w:r>
          </w:p>
        </w:tc>
      </w:tr>
      <w:tr>
        <w:tc>
          <w:tcPr>
            <w:gridSpan w:val="5"/>
          </w:tcPr>
          <w:p>
            <w:pPr>
              <w:pStyle w:val="Compact"/>
              <w:jc w:val="right"/>
            </w:pPr>
            <w:r>
              <w:t xml:space="preserve">GST (15%)</w:t>
            </w:r>
          </w:p>
        </w:tc>
        <w:tc>
          <w:tcPr/>
          <w:p>
            <w:pPr>
              <w:pStyle w:val="Compact"/>
              <w:jc w:val="left"/>
            </w:pPr>
            <w:r>
              <w:t xml:space="preserve">$30,517.50</w:t>
            </w:r>
          </w:p>
        </w:tc>
      </w:tr>
      <w:tr>
        <w:tc>
          <w:tcPr>
            <w:gridSpan w:val="5"/>
          </w:tcPr>
          <w:p>
            <w:pPr>
              <w:pStyle w:val="Compact"/>
              <w:jc w:val="right"/>
            </w:pPr>
            <w:r>
              <w:t xml:space="preserve">TOTAL AMOUNT DUE (NZD)</w:t>
            </w:r>
          </w:p>
        </w:tc>
        <w:tc>
          <w:tcPr/>
          <w:p>
            <w:pPr>
              <w:pStyle w:val="Compact"/>
              <w:jc w:val="left"/>
            </w:pPr>
            <w:r>
              <w:t xml:space="preserve">$233,967.50</w:t>
            </w:r>
          </w:p>
        </w:tc>
      </w:tr>
    </w:tbl>
    <w:p>
      <w:pPr>
        <w:pStyle w:val="BodyText"/>
      </w:pPr>
      <w:r>
        <w:t xml:space="preserve">Scope of Work and Key Responsibilities</w:t>
      </w:r>
    </w:p>
    <w:p>
      <w:pPr>
        <w:pStyle w:val="BodyText"/>
      </w:pPr>
      <w:r>
        <w:t xml:space="preserve">This</w:t>
      </w:r>
      <w:r>
        <w:t xml:space="preserve"> </w:t>
      </w:r>
      <w:r>
        <w:t xml:space="preserve">Purchase Order</w:t>
      </w:r>
      <w:r>
        <w:t xml:space="preserve"> </w:t>
      </w:r>
      <w:r>
        <w:t xml:space="preserve">authorises the engagement of a suitably credentialed</w:t>
      </w:r>
      <w:r>
        <w:t xml:space="preserve"> </w:t>
      </w:r>
      <w:r>
        <w:t xml:space="preserve">Biomedical Engineer</w:t>
      </w:r>
      <w:r>
        <w:t xml:space="preserve"> </w:t>
      </w:r>
      <w:r>
        <w:t xml:space="preserve">to deliver comprehensive clinical engineering services at the Wellington Regional Hospital campus in New Zealand Wellington. The</w:t>
      </w:r>
      <w:r>
        <w:t xml:space="preserve"> </w:t>
      </w:r>
      <w:r>
        <w:t xml:space="preserve">Biomedical Engineer</w:t>
      </w:r>
      <w:r>
        <w:t xml:space="preserve"> </w:t>
      </w:r>
      <w:r>
        <w:t xml:space="preserve">shall be responsible for the full lifecycle management of all Class I through Class IV medical devices, including but not limited to preventive maintenance scheduling, fault diagnosis and repair, software updates, safety inspections, and the maintenance of a complete asset register. The</w:t>
      </w:r>
      <w:r>
        <w:t xml:space="preserve"> </w:t>
      </w:r>
      <w:r>
        <w:t xml:space="preserve">Biomedical Engineer</w:t>
      </w:r>
      <w:r>
        <w:t xml:space="preserve"> </w:t>
      </w:r>
      <w:r>
        <w:t xml:space="preserve">must hold current registration with Engineers New Zealand and demonstrate proficiency in the New Zealand Health and Safety at Work Act 2015 as it pertains to clinical environments. All work shall be conducted in strict adherence to the New Zealand Wellington regional health authority's internal policies and the national Medical Device Regulations administered by the Ministry of Health.</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Wellington Health &amp; Technology Services Ltd. (the "Buyer") and Apex Biomedical Consulting Group Ltd. (the "Supplier") upon written acceptance by both parties.</w:t>
      </w:r>
    </w:p>
    <w:p>
      <w:pPr>
        <w:numPr>
          <w:ilvl w:val="0"/>
          <w:numId w:val="1001"/>
        </w:numPr>
        <w:pStyle w:val="Compac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be deemed an independent contractor and not an employee of the Buyer, unless otherwise stipulated in a separate employment agreement.</w:t>
      </w:r>
    </w:p>
    <w:p>
      <w:pPr>
        <w:numPr>
          <w:ilvl w:val="0"/>
          <w:numId w:val="1001"/>
        </w:numPr>
        <w:pStyle w:val="Compact"/>
      </w:pPr>
      <w:r>
        <w:t xml:space="preserve">All services shall be performed at the designated facility located in New Zealand Wellington, and the</w:t>
      </w:r>
      <w:r>
        <w:t xml:space="preserve"> </w:t>
      </w:r>
      <w:r>
        <w:t xml:space="preserve">Biomedical Engineer</w:t>
      </w:r>
      <w:r>
        <w:t xml:space="preserve"> </w:t>
      </w:r>
      <w:r>
        <w:t xml:space="preserve">shall comply with all site-specific health, safety, and infection control protocols in force at the time of engagement.</w:t>
      </w:r>
    </w:p>
    <w:p>
      <w:pPr>
        <w:numPr>
          <w:ilvl w:val="0"/>
          <w:numId w:val="1001"/>
        </w:numPr>
        <w:pStyle w:val="Compact"/>
      </w:pPr>
      <w:r>
        <w:t xml:space="preserve">Payment shall be made within thirty (30) calendar days of receipt of a valid tax invoice from the Supplier, in accordance with the payment terms stated in this</w:t>
      </w:r>
      <w:r>
        <w:t xml:space="preserve"> </w:t>
      </w:r>
      <w:r>
        <w:t xml:space="preserve">Purchase Order</w:t>
      </w:r>
      <w:r>
        <w:t xml:space="preserve">.</w:t>
      </w:r>
    </w:p>
    <w:p>
      <w:pPr>
        <w:numPr>
          <w:ilvl w:val="0"/>
          <w:numId w:val="1001"/>
        </w:numPr>
        <w:pStyle w:val="Compact"/>
      </w:pPr>
      <w:r>
        <w:t xml:space="preserve">The Supplier warrants that the</w:t>
      </w:r>
      <w:r>
        <w:t xml:space="preserve"> </w:t>
      </w:r>
      <w:r>
        <w:t xml:space="preserve">Biomedical Engineer</w:t>
      </w:r>
      <w:r>
        <w:t xml:space="preserve"> </w:t>
      </w:r>
      <w:r>
        <w:t xml:space="preserve">assigned to this</w:t>
      </w:r>
      <w:r>
        <w:t xml:space="preserve"> </w:t>
      </w:r>
      <w:r>
        <w:t xml:space="preserve">Purchase Order</w:t>
      </w:r>
      <w:r>
        <w:t xml:space="preserve"> </w:t>
      </w:r>
      <w:r>
        <w:t xml:space="preserve">shall possess a minimum of eight (8) years of post-qualification experience in clinical biomedical engineering within a New Zealand hospital or equivalent tertiary healthcare setting.</w:t>
      </w:r>
    </w:p>
    <w:p>
      <w:pPr>
        <w:numPr>
          <w:ilvl w:val="0"/>
          <w:numId w:val="1001"/>
        </w:numPr>
        <w:pStyle w:val="Compact"/>
      </w:pPr>
      <w:r>
        <w:t xml:space="preserve">Any variation to the scope of work, additional services, or changes to the delivery schedule must be documented in a written variation order signed by both parties before work commences. No verbal instructions shall alter the terms of this</w:t>
      </w:r>
      <w:r>
        <w:t xml:space="preserve"> </w:t>
      </w:r>
      <w:r>
        <w:t xml:space="preserve">Purchase Order</w:t>
      </w:r>
      <w:r>
        <w:t xml:space="preserve">.</w:t>
      </w:r>
    </w:p>
    <w:p>
      <w:pPr>
        <w:numPr>
          <w:ilvl w:val="0"/>
          <w:numId w:val="1001"/>
        </w:numPr>
        <w:pStyle w:val="Compact"/>
      </w:pPr>
      <w:r>
        <w:t xml:space="preserve">The Supplier shall maintain professional indemnity insurance of no less than NZD $5,000,000 and public liability insurance of no less than NZD $10,000,000 for the duration of this</w:t>
      </w:r>
      <w:r>
        <w:t xml:space="preserve"> </w:t>
      </w:r>
      <w:r>
        <w:t xml:space="preserve">Purchase Order</w:t>
      </w:r>
      <w:r>
        <w:t xml:space="preserve">.</w:t>
      </w:r>
    </w:p>
    <w:p>
      <w:pPr>
        <w:numPr>
          <w:ilvl w:val="0"/>
          <w:numId w:val="1001"/>
        </w:numPr>
        <w:pStyle w:val="Compact"/>
      </w:pPr>
      <w:r>
        <w:t xml:space="preserve">All intellectual property, reports, and documentation generated by the</w:t>
      </w:r>
      <w:r>
        <w:t xml:space="preserve"> </w:t>
      </w:r>
      <w:r>
        <w:t xml:space="preserve">Biomedical Engineer</w:t>
      </w:r>
      <w:r>
        <w:t xml:space="preserve"> </w:t>
      </w:r>
      <w:r>
        <w:t xml:space="preserve">in the course of performing services under this</w:t>
      </w:r>
      <w:r>
        <w:t xml:space="preserve"> </w:t>
      </w:r>
      <w:r>
        <w:t xml:space="preserve">Purchase Order</w:t>
      </w:r>
      <w:r>
        <w:t xml:space="preserve"> </w:t>
      </w:r>
      <w:r>
        <w:t xml:space="preserve">shall remain the sole property of the Buyer.</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New Zealand, and any disputes shall be subject to the exclusive jurisdiction of the courts of New Zealand Wellington.</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fourteen (14) days' written notice if the</w:t>
      </w:r>
      <w:r>
        <w:t xml:space="preserve"> </w:t>
      </w:r>
      <w:r>
        <w:t xml:space="preserve">Biomedical Engineer</w:t>
      </w:r>
      <w:r>
        <w:t xml:space="preserve"> </w:t>
      </w:r>
      <w:r>
        <w:t xml:space="preserve">fails to meet the performance standards outlined in the attached Service Level Agreement (SLA).</w:t>
      </w:r>
    </w:p>
    <w:p>
      <w:pPr>
        <w:pStyle w:val="FirstParagraph"/>
      </w:pPr>
      <w:r>
        <w:rPr>
          <w:bCs/>
          <w:b/>
        </w:rPr>
        <w:t xml:space="preserve">Authorised by (Buyer):</w:t>
      </w:r>
    </w:p>
    <w:p>
      <w:pPr>
        <w:pStyle w:val="BodyText"/>
      </w:pPr>
      <w:r>
        <w:t xml:space="preserve">Mr. James Tui</w:t>
      </w:r>
      <w:r>
        <w:br/>
      </w:r>
      <w:r>
        <w:t xml:space="preserve">Head of Procurement</w:t>
      </w:r>
      <w:r>
        <w:br/>
      </w:r>
      <w:r>
        <w:t xml:space="preserve">Wellington Health &amp; Technology Services Ltd.</w:t>
      </w:r>
      <w:r>
        <w:br/>
      </w:r>
      <w:r>
        <w:t xml:space="preserve">Date: _______________</w:t>
      </w:r>
    </w:p>
    <w:p>
      <w:pPr>
        <w:pStyle w:val="BodyText"/>
      </w:pPr>
      <w:r>
        <w:rPr>
          <w:bCs/>
          <w:b/>
        </w:rPr>
        <w:t xml:space="preserve">Accepted by (Supplier):</w:t>
      </w:r>
    </w:p>
    <w:p>
      <w:pPr>
        <w:pStyle w:val="BodyText"/>
      </w:pPr>
      <w:r>
        <w:t xml:space="preserve">Dr. Sarah Mitchell</w:t>
      </w:r>
      <w:r>
        <w:br/>
      </w:r>
      <w:r>
        <w:t xml:space="preserve">Director</w:t>
      </w:r>
      <w:r>
        <w:br/>
      </w:r>
      <w:r>
        <w:t xml:space="preserve">Apex Biomedical Consulting Group Ltd.</w:t>
      </w:r>
      <w:r>
        <w:br/>
      </w:r>
      <w:r>
        <w:t xml:space="preserve">Date: _______________</w:t>
      </w:r>
    </w:p>
    <w:p>
      <w:pPr>
        <w:pStyle w:val="BodyText"/>
      </w:pPr>
      <w:r>
        <w:t xml:space="preserve">This</w:t>
      </w:r>
      <w:r>
        <w:t xml:space="preserve"> </w:t>
      </w:r>
      <w:r>
        <w:t xml:space="preserve">Purchase Order</w:t>
      </w:r>
      <w:r>
        <w:t xml:space="preserve"> </w:t>
      </w:r>
      <w:r>
        <w:t xml:space="preserve">(PO-WHTS-2025-0472) was issued by Wellington Health &amp; Technology Services Ltd., New Zealand Wellington. All references to the</w:t>
      </w:r>
      <w:r>
        <w:t xml:space="preserve"> </w:t>
      </w:r>
      <w:r>
        <w:t xml:space="preserve">Biomedical Engineer</w:t>
      </w:r>
      <w:r>
        <w:t xml:space="preserve"> </w:t>
      </w:r>
      <w:r>
        <w:t xml:space="preserve">role and associated services are subject to the terms and conditions set forth herein. For queries regarding this</w:t>
      </w:r>
      <w:r>
        <w:t xml:space="preserve"> </w:t>
      </w:r>
      <w:r>
        <w:t xml:space="preserve">Purchase Order</w:t>
      </w:r>
      <w:r>
        <w:t xml:space="preserve">, please contact the Procurement Office at procurement@whts.co.nz or +64 4 472 8800. This document is valid for acceptance until 12 September 2025.</w:t>
      </w:r>
    </w:p>
    <w:p>
      <w:pPr>
        <w:pStyle w:val="BodyText"/>
      </w:pPr>
      <w:r>
        <w:t xml:space="preserve">© 2025 Wellington Health &amp; Technology Services Ltd. All rights reserved. Document Ref: PO-WHTS-2025-0472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New Zealand Wellington</dc:title>
  <dc:creator/>
  <dc:language>en</dc:language>
  <cp:keywords/>
  <dcterms:created xsi:type="dcterms:W3CDTF">2026-10-10T03:53:44Z</dcterms:created>
  <dcterms:modified xsi:type="dcterms:W3CDTF">2026-10-10T03:53:44Z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