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Engagement of Professional Services — Biomedical Engineer — Singapore Singapore</w:t>
      </w:r>
    </w:p>
    <w:bookmarkEnd w:id="20"/>
    <w:p>
      <w:pPr>
        <w:pStyle w:val="BodyText"/>
      </w:pPr>
      <w:r>
        <w:rPr>
          <w:bCs/>
          <w:b/>
        </w:rPr>
        <w:t xml:space="preserve">Purchase Order No.:</w:t>
      </w:r>
      <w:r>
        <w:t xml:space="preserve"> </w:t>
      </w:r>
      <w:r>
        <w:t xml:space="preserve">PO-2025-SG-04872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(Procuring Entity):</w:t>
      </w:r>
      <w:r>
        <w:br/>
      </w:r>
      <w:r>
        <w:t xml:space="preserve">Singapore Singapore National Healthcare Authority</w:t>
      </w:r>
      <w:r>
        <w:br/>
      </w:r>
      <w:r>
        <w:t xml:space="preserve">10 Biomedical Park, Level 5</w:t>
      </w:r>
      <w:r>
        <w:br/>
      </w:r>
      <w:r>
        <w:t xml:space="preserve">Singapore Singapore 138667</w:t>
      </w:r>
      <w:r>
        <w:br/>
      </w:r>
      <w:r>
        <w:t xml:space="preserve">UEN: 2019334455D</w:t>
      </w:r>
    </w:p>
    <w:p>
      <w:pPr>
        <w:pStyle w:val="BodyText"/>
      </w:pPr>
      <w:r>
        <w:rPr>
          <w:bCs/>
          <w:b/>
        </w:rPr>
        <w:t xml:space="preserve">Seller (Service Provider):</w:t>
      </w:r>
      <w:r>
        <w:br/>
      </w:r>
      <w:r>
        <w:t xml:space="preserve">Meridian Technical Staffing Pte. Ltd.</w:t>
      </w:r>
      <w:r>
        <w:br/>
      </w:r>
      <w:r>
        <w:t xml:space="preserve">88 Raffles Avenue, Suite 1204</w:t>
      </w:r>
      <w:r>
        <w:br/>
      </w:r>
      <w:r>
        <w:t xml:space="preserve">Singapore Singapore 039801</w:t>
      </w:r>
      <w:r>
        <w:br/>
      </w:r>
      <w:r>
        <w:t xml:space="preserve">UEN: 2015667788K</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Singapore Singapore National Healthcare Authority (hereinafter referred to as the "Buyer") to Meridian Technical Staffing Pte. Ltd. (hereinafter referred to as the "Seller") for the professional engagement and supply of a qualified</w:t>
      </w:r>
      <w:r>
        <w:t xml:space="preserve"> </w:t>
      </w:r>
      <w:r>
        <w:t xml:space="preserve">Biomedical Engineer</w:t>
      </w:r>
      <w:r>
        <w:t xml:space="preserve"> </w:t>
      </w:r>
      <w:r>
        <w:t xml:space="preserve">to support the Buyer's medical device maintenance, calibration, and clinical engineering operations within the Singapore Singapore healthcare infrastructure. The</w:t>
      </w:r>
      <w:r>
        <w:t xml:space="preserve"> </w:t>
      </w:r>
      <w:r>
        <w:t xml:space="preserve">Biomedical Engineer</w:t>
      </w:r>
      <w:r>
        <w:t xml:space="preserve"> </w:t>
      </w:r>
      <w:r>
        <w:t xml:space="preserve">shall be responsible for the installation, preventive maintenance, troubleshooting, and regulatory compliance of all biomedical equipment deployed across the Buyer's facilities located in Singapore Singapore.</w:t>
      </w:r>
    </w:p>
    <w:bookmarkEnd w:id="21"/>
    <w:bookmarkStart w:id="22" w:name="scope-of-services-biomedical-engineer"/>
    <w:p>
      <w:pPr>
        <w:pStyle w:val="Heading2"/>
      </w:pPr>
      <w:r>
        <w:t xml:space="preserve">2. Scope of Services — Biomedical Engineer</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perform the following duties and responsibilities within the Singapore Singapore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Full-time engagement of a certified Biomedical Engineer (minimum 5 years post-qualification experience) for medical device lifecycle management in Singapore Singapore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Preventive maintenance and calibration of diagnostic imaging equipment (MRI, CT, Ultrasound) across three Singapore Singapore hospital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Regulatory compliance auditing and HSA (Health Sciences Authority) reporting for biomedical devices in Singapore Singapore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Emergency breakdown response and on-call support for critical life-support equipment (24/7 coverage) in Singapore Singapore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Training and competency assessment of hospital technical staff on biomedical equipment operation in Singapore Singapore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Annual equipment risk assessment and capital replacement recommendation report for Singapore Singapore facilities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TOTAL CONTRACT VALUE (SGD)</w:t>
            </w:r>
          </w:p>
        </w:tc>
        <w:tc>
          <w:tcPr/>
          <w:p>
            <w:pPr>
              <w:pStyle w:val="Compact"/>
              <w:jc w:val="left"/>
            </w:pPr>
            <w:r>
              <w:t xml:space="preserve">91,800.00</w:t>
            </w:r>
          </w:p>
        </w:tc>
      </w:tr>
    </w:tbl>
    <w:bookmarkEnd w:id="22"/>
    <w:bookmarkStart w:id="23" w:name="X65bc591785c2707741a10a427106c14effad597"/>
    <w:p>
      <w:pPr>
        <w:pStyle w:val="Heading2"/>
      </w:pPr>
      <w:r>
        <w:t xml:space="preserve">3. Qualification Requirements for the Biomedical Engineer</w:t>
      </w:r>
    </w:p>
    <w:p>
      <w:pPr>
        <w:pStyle w:val="FirstParagraph"/>
      </w:pPr>
      <w:r>
        <w:t xml:space="preserve">The</w:t>
      </w:r>
      <w:r>
        <w:t xml:space="preserve"> </w:t>
      </w:r>
      <w:r>
        <w:t xml:space="preserve">Biomedical Engineer</w:t>
      </w:r>
      <w:r>
        <w:t xml:space="preserve"> </w:t>
      </w:r>
      <w:r>
        <w:t xml:space="preserve">nominated by the Seller to fulfil the obligations under this</w:t>
      </w:r>
      <w:r>
        <w:t xml:space="preserve"> </w:t>
      </w:r>
      <w:r>
        <w:t xml:space="preserve">Purchase Order</w:t>
      </w:r>
      <w:r>
        <w:t xml:space="preserve"> </w:t>
      </w:r>
      <w:r>
        <w:t xml:space="preserve">must satisfy the following minimum qualifications and credentials as mandated for practice in Singapore Singapore:</w:t>
      </w:r>
    </w:p>
    <w:p>
      <w:pPr>
        <w:numPr>
          <w:ilvl w:val="0"/>
          <w:numId w:val="1001"/>
        </w:numPr>
        <w:pStyle w:val="Compact"/>
      </w:pPr>
      <w:r>
        <w:t xml:space="preserve">A Bachelor's degree or higher in Biomedical Engineering, Electrical Engineering, or a closely related discipline from a recognised institution.</w:t>
      </w:r>
    </w:p>
    <w:p>
      <w:pPr>
        <w:numPr>
          <w:ilvl w:val="0"/>
          <w:numId w:val="1001"/>
        </w:numPr>
        <w:pStyle w:val="Compact"/>
      </w:pPr>
      <w:r>
        <w:t xml:space="preserve">Registration with the relevant professional body in Singapore Singapore (e.g., Institution of Engineers Singapore or equivalent).</w:t>
      </w:r>
    </w:p>
    <w:p>
      <w:pPr>
        <w:numPr>
          <w:ilvl w:val="0"/>
          <w:numId w:val="1001"/>
        </w:numPr>
        <w:pStyle w:val="Compact"/>
      </w:pPr>
      <w:r>
        <w:t xml:space="preserve">A minimum of five (5) years of hands-on experience in clinical biomedical engineering, with at least two (2) years in a tertiary hospital environment in Singapore Singapore.</w:t>
      </w:r>
    </w:p>
    <w:p>
      <w:pPr>
        <w:numPr>
          <w:ilvl w:val="0"/>
          <w:numId w:val="1001"/>
        </w:numPr>
        <w:pStyle w:val="Compact"/>
      </w:pPr>
      <w:r>
        <w:t xml:space="preserve">Demonstrated proficiency in HSA regulatory frameworks, IEC 60601 medical electrical equipment standards, and ISO 13485 quality management systems.</w:t>
      </w:r>
    </w:p>
    <w:p>
      <w:pPr>
        <w:numPr>
          <w:ilvl w:val="0"/>
          <w:numId w:val="1001"/>
        </w:numPr>
        <w:pStyle w:val="Compact"/>
      </w:pPr>
      <w:r>
        <w:t xml:space="preserve">Valid work pass or employment eligibility in Singapore Singapore as per the Immigration and Checkpoints Authority (ICA) regulations.</w:t>
      </w:r>
    </w:p>
    <w:p>
      <w:pPr>
        <w:numPr>
          <w:ilvl w:val="0"/>
          <w:numId w:val="1001"/>
        </w:numPr>
        <w:pStyle w:val="Compact"/>
      </w:pPr>
      <w:r>
        <w:t xml:space="preserve">Current first-aid and occupational safety certifications valid within Singapore Singapore.</w:t>
      </w:r>
    </w:p>
    <w:bookmarkEnd w:id="23"/>
    <w:bookmarkStart w:id="24" w:name="X5cf958817e8965cd21d7b62be5a478f52fd87ea"/>
    <w:p>
      <w:pPr>
        <w:pStyle w:val="Heading2"/>
      </w:pPr>
      <w:r>
        <w:t xml:space="preserve">4. Terms and Conditions of the Purchase Order</w:t>
      </w:r>
    </w:p>
    <w:p>
      <w:pPr>
        <w:numPr>
          <w:ilvl w:val="0"/>
          <w:numId w:val="1002"/>
        </w:numPr>
        <w:pStyle w:val="Compact"/>
      </w:pPr>
      <w:r>
        <w:rPr>
          <w:bCs/>
          <w:b/>
        </w:rPr>
        <w:t xml:space="preserve">Acceptance:</w:t>
      </w:r>
      <w:r>
        <w:t xml:space="preserve"> </w:t>
      </w:r>
      <w:r>
        <w:t xml:space="preserve">This Purchase Order shall become binding upon written acceptance by the Seller within ten (10) business days of the date of issue. Failure to accept within this period shall render this Purchase Order null and void.</w:t>
      </w:r>
    </w:p>
    <w:p>
      <w:pPr>
        <w:numPr>
          <w:ilvl w:val="0"/>
          <w:numId w:val="1002"/>
        </w:numPr>
        <w:pStyle w:val="Compact"/>
      </w:pPr>
      <w:r>
        <w:rPr>
          <w:bCs/>
          <w:b/>
        </w:rPr>
        <w:t xml:space="preserve">Commencement:</w:t>
      </w:r>
      <w:r>
        <w:t xml:space="preserve"> </w:t>
      </w:r>
      <w:r>
        <w:t xml:space="preserve">The Biomedical Engineer shall report for duty at the Buyer's primary facility in Singapore Singapore no later than 1 August 2025, subject to completion of all onboarding and security clearance procedures.</w:t>
      </w:r>
    </w:p>
    <w:p>
      <w:pPr>
        <w:numPr>
          <w:ilvl w:val="0"/>
          <w:numId w:val="1002"/>
        </w:numPr>
        <w:pStyle w:val="Compact"/>
      </w:pPr>
      <w:r>
        <w:rPr>
          <w:bCs/>
          <w:b/>
        </w:rPr>
        <w:t xml:space="preserve">Contract Duration:</w:t>
      </w:r>
      <w:r>
        <w:t xml:space="preserve"> </w:t>
      </w:r>
      <w:r>
        <w:t xml:space="preserve">The engagement period under this Purchase Order shall be twelve (12) months from the date of commencement, renewable by mutual written agreement of both parties.</w:t>
      </w:r>
    </w:p>
    <w:p>
      <w:pPr>
        <w:numPr>
          <w:ilvl w:val="0"/>
          <w:numId w:val="1002"/>
        </w:numPr>
        <w:pStyle w:val="Compact"/>
      </w:pPr>
      <w:r>
        <w:rPr>
          <w:bCs/>
          <w:b/>
        </w:rPr>
        <w:t xml:space="preserve">Payment Terms:</w:t>
      </w:r>
      <w:r>
        <w:t xml:space="preserve"> </w:t>
      </w:r>
      <w:r>
        <w:t xml:space="preserve">Payment shall be made on a monthly basis within thirty (30) days of receipt of a valid invoice from the Seller. All payments shall be denominated in Singapore Dollars (SGD) and remitted via electronic funds transfer to the Seller's designated bank account in Singapore Singapore.</w:t>
      </w:r>
    </w:p>
    <w:p>
      <w:pPr>
        <w:numPr>
          <w:ilvl w:val="0"/>
          <w:numId w:val="1002"/>
        </w:numPr>
        <w:pStyle w:val="Compact"/>
      </w:pPr>
      <w:r>
        <w:rPr>
          <w:bCs/>
          <w:b/>
        </w:rPr>
        <w:t xml:space="preserve">Performance Bond:</w:t>
      </w:r>
      <w:r>
        <w:t xml:space="preserve"> </w:t>
      </w:r>
      <w:r>
        <w:t xml:space="preserve">The Seller shall furnish a performance bond equivalent to ten percent (10%) of the total contract value, issued by a bank licensed in Singapore Singapore, within fourteen (14) days of Purchase Order acceptance.</w:t>
      </w:r>
    </w:p>
    <w:p>
      <w:pPr>
        <w:numPr>
          <w:ilvl w:val="0"/>
          <w:numId w:val="1002"/>
        </w:numPr>
        <w:pStyle w:val="Compact"/>
      </w:pPr>
      <w:r>
        <w:rPr>
          <w:bCs/>
          <w:b/>
        </w:rPr>
        <w:t xml:space="preserve">Confidentiality:</w:t>
      </w:r>
      <w:r>
        <w:t xml:space="preserve"> </w:t>
      </w:r>
      <w:r>
        <w:t xml:space="preserve">The Biomedical Engineer shall be bound by a non-disclosure agreement covering all patient data, proprietary medical device information, and operational procedures of the Buyer's facilities in Singapore Singapore. This obligation shall survive the termination of this Purchase Order for a period of three (3)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Seller shall ensure an orderly handover of all biomedical engineering records and equipment documentation to the Buyer in Singapore Singapore.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Singapore Singapore. Any disputes arising hereunder shall be resolved through arbitration administered by the Singapore International Arbitration Centre (SIAC) in Singapore Singapore.</w:t>
      </w:r>
    </w:p>
    <w:p>
      <w:pPr>
        <w:numPr>
          <w:ilvl w:val="0"/>
          <w:numId w:val="1002"/>
        </w:numPr>
        <w:pStyle w:val="Compact"/>
      </w:pPr>
      <w:r>
        <w:rPr>
          <w:bCs/>
          <w:b/>
        </w:rPr>
        <w:t xml:space="preserve">Insurance:</w:t>
      </w:r>
      <w:r>
        <w:t xml:space="preserve"> </w:t>
      </w:r>
      <w:r>
        <w:t xml:space="preserve">The Seller shall maintain comprehensive professional indemnity insurance of not less than SGD 2,000,000 per occurrence, valid throughout the engagement period in Singapore Singapore, and shall provide certificates of insurance upon request.</w:t>
      </w:r>
    </w:p>
    <w:p>
      <w:pPr>
        <w:numPr>
          <w:ilvl w:val="0"/>
          <w:numId w:val="1002"/>
        </w:numPr>
        <w:pStyle w:val="Compact"/>
      </w:pPr>
      <w:r>
        <w:rPr>
          <w:bCs/>
          <w:b/>
        </w:rPr>
        <w:t xml:space="preserve">Compliance:</w:t>
      </w:r>
      <w:r>
        <w:t xml:space="preserve"> </w:t>
      </w:r>
      <w:r>
        <w:t xml:space="preserve">The Seller and the Biomedical Engineer shall comply with all applicable laws, regulations, and guidelines of the Health Sciences Authority (HSA), the Ministry of Health Singapore Singapore, and all relevant statutory bodies operating within Singapore Singapore.</w:t>
      </w:r>
    </w:p>
    <w:bookmarkEnd w:id="24"/>
    <w:bookmarkStart w:id="25" w:name="delivery-and-reporting"/>
    <w:p>
      <w:pPr>
        <w:pStyle w:val="Heading2"/>
      </w:pPr>
      <w:r>
        <w:t xml:space="preserve">5. Delivery and Reporting</w:t>
      </w:r>
    </w:p>
    <w:p>
      <w:pPr>
        <w:pStyle w:val="FirstParagraph"/>
      </w:pPr>
      <w:r>
        <w:t xml:space="preserve">The Biomedical Engineer shall submit monthly progress reports to the Buyer's Clinical Engineering Department in Singapore Singapore, detailing all maintenance activities performed, equipment status updates, calibration records, and any incidents or near-misses encountered. Quarterly performance reviews shall be conducted jointly by the Buyer and the Seller to assess the Biomedical Engineer's contribution to the overall biomedical equipment reliability programme in Singapore Singapore.</w:t>
      </w:r>
    </w:p>
    <w:bookmarkEnd w:id="25"/>
    <w:bookmarkStart w:id="26" w:name="authorisation-and-signatures"/>
    <w:p>
      <w:pPr>
        <w:pStyle w:val="Heading2"/>
      </w:pPr>
      <w:r>
        <w:t xml:space="preserve">6. Authorisation and Signatures</w:t>
      </w:r>
    </w:p>
    <w:p>
      <w:pPr>
        <w:pStyle w:val="FirstParagraph"/>
      </w:pPr>
      <w:r>
        <w:t xml:space="preserve">This Purchase Order is authorised and issued by the undersigned on behalf of the Buyer. The Seller's acceptance of this Purchase Order constitutes full agreement to all terms, conditions, and obligations set forth herein for the engagement of the Biomedical Engineer in Singapore Singapore.</w:t>
      </w:r>
    </w:p>
    <w:bookmarkEnd w:id="26"/>
    <w:p>
      <w:pPr>
        <w:pStyle w:val="BodyText"/>
      </w:pPr>
      <w:r>
        <w:rPr>
          <w:bCs/>
          <w:b/>
        </w:rPr>
        <w:t xml:space="preserve">For and on behalf of the Buyer:</w:t>
      </w:r>
      <w:r>
        <w:br/>
      </w:r>
      <w:r>
        <w:t xml:space="preserve">Singapore Singapore National Healthcare Authority</w:t>
      </w:r>
    </w:p>
    <w:p>
      <w:pPr>
        <w:pStyle w:val="BodyText"/>
      </w:pPr>
      <w:r>
        <w:t xml:space="preserve">Name: Dr. Tan Wei Ming</w:t>
      </w:r>
      <w:r>
        <w:br/>
      </w:r>
      <w:r>
        <w:t xml:space="preserve">Designation: Chief Procurement Officer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Meridian Technical Staffing Pte. Ltd.</w:t>
      </w:r>
    </w:p>
    <w:p>
      <w:pPr>
        <w:pStyle w:val="BodyText"/>
      </w:pPr>
      <w:r>
        <w:t xml:space="preserve">Name: Mr. Rajesh Kumar Nair</w:t>
      </w:r>
      <w:r>
        <w:br/>
      </w:r>
      <w:r>
        <w:t xml:space="preserve">Designation: Managing Director</w:t>
      </w:r>
      <w:r>
        <w:br/>
      </w:r>
      <w:r>
        <w:t xml:space="preserve">Signature: _________________________</w:t>
      </w:r>
      <w:r>
        <w:br/>
      </w:r>
      <w:r>
        <w:t xml:space="preserve">Date: _________________________</w:t>
      </w:r>
    </w:p>
    <w:p>
      <w:pPr>
        <w:pStyle w:val="BodyText"/>
      </w:pPr>
      <w:r>
        <w:t xml:space="preserve">This Purchase Order (PO-2025-SG-04872) is issued for the engagement of a Biomedical Engineer in Singapore Singapore. All communications regarding this Purchase Order shall be directed to the Procurement Division, Singapore Singapore National Healthcare Authority, 10 Biomedical Park, Level 5, Singapore Singapore 138667. Email: procurement@snha.gov.sg | Tel: +65 6888 4400.</w:t>
      </w:r>
    </w:p>
    <w:p>
      <w:pPr>
        <w:pStyle w:val="BodyText"/>
      </w:pPr>
      <w:r>
        <w:t xml:space="preserve">© 2025 Singapore Singapore National Healthcare Authority. All rights reserved. Document reference: PO-2025-SG-04872-BME.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Singapore Singapore</dc:title>
  <dc:creator/>
  <dc:language>en</dc:language>
  <cp:keywords/>
  <dcterms:created xsi:type="dcterms:W3CDTF">2026-10-10T02:42:10Z</dcterms:created>
  <dcterms:modified xsi:type="dcterms:W3CDTF">2026-10-10T02:42:10Z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