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ahyan-medical-technologies-llc"/>
    <w:p>
      <w:pPr>
        <w:pStyle w:val="Heading1"/>
      </w:pPr>
      <w:r>
        <w:t xml:space="preserve">Al Nahyan Medical Technologies LLC</w:t>
      </w:r>
    </w:p>
    <w:p>
      <w:pPr>
        <w:pStyle w:val="FirstParagraph"/>
      </w:pPr>
      <w:r>
        <w:t xml:space="preserve">Office Tower 7, Khalifa City, United Arab Emirates Abu Dhabi</w:t>
      </w:r>
    </w:p>
    <w:p>
      <w:pPr>
        <w:pStyle w:val="BodyText"/>
      </w:pPr>
      <w:r>
        <w:t xml:space="preserve">TRN: 100234567800003 | CR: 10452378 | Phone: +971 2 445 6789 | Email: procurement@alnahyanmed.ae</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PO-2025-ABH-0472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Validity Period:</w:t>
      </w:r>
      <w:r>
        <w:t xml:space="preserve"> </w:t>
      </w:r>
      <w:r>
        <w:t xml:space="preserve">90 days from date of issue</w:t>
      </w:r>
    </w:p>
    <w:p>
      <w:pPr>
        <w:pStyle w:val="BodyText"/>
      </w:pPr>
      <w:r>
        <w:rPr>
          <w:bCs/>
          <w:b/>
        </w:rPr>
        <w:t xml:space="preserve">Currency:</w:t>
      </w:r>
      <w:r>
        <w:t xml:space="preserve"> </w:t>
      </w:r>
      <w:r>
        <w:t xml:space="preserve">UAE Dirham (AED)</w:t>
      </w:r>
    </w:p>
    <w:p>
      <w:pPr>
        <w:pStyle w:val="BodyText"/>
      </w:pPr>
      <w:r>
        <w:rPr>
          <w:bCs/>
          <w:b/>
        </w:rPr>
        <w:t xml:space="preserve">Payment Terms:</w:t>
      </w:r>
      <w:r>
        <w:t xml:space="preserve"> </w:t>
      </w:r>
      <w:r>
        <w:t xml:space="preserve">Net 30 days from invoice date</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Gulf Biomedical Solutions FZ-LLC</w:t>
      </w:r>
    </w:p>
    <w:p>
      <w:pPr>
        <w:pStyle w:val="BodyText"/>
      </w:pPr>
      <w:r>
        <w:rPr>
          <w:bCs/>
          <w:b/>
        </w:rPr>
        <w:t xml:space="preserve">Address:</w:t>
      </w:r>
      <w:r>
        <w:t xml:space="preserve"> </w:t>
      </w:r>
      <w:r>
        <w:t xml:space="preserve">Unit 12, Al Reem Island, United Arab Emirates Abu Dhabi</w:t>
      </w:r>
    </w:p>
    <w:p>
      <w:pPr>
        <w:pStyle w:val="BodyText"/>
      </w:pPr>
      <w:r>
        <w:rPr>
          <w:bCs/>
          <w:b/>
        </w:rPr>
        <w:t xml:space="preserve">TRN:</w:t>
      </w:r>
      <w:r>
        <w:t xml:space="preserve"> </w:t>
      </w:r>
      <w:r>
        <w:t xml:space="preserve">100987654300003</w:t>
      </w:r>
    </w:p>
    <w:p>
      <w:pPr>
        <w:pStyle w:val="BodyText"/>
      </w:pPr>
      <w:r>
        <w:rPr>
          <w:bCs/>
          <w:b/>
        </w:rPr>
        <w:t xml:space="preserve">Contact Person:</w:t>
      </w:r>
      <w:r>
        <w:t xml:space="preserve"> </w:t>
      </w:r>
      <w:r>
        <w:t xml:space="preserve">Dr. Khalid Al Mansoori</w:t>
      </w:r>
    </w:p>
    <w:p>
      <w:pPr>
        <w:pStyle w:val="BodyText"/>
      </w:pPr>
      <w:r>
        <w:rPr>
          <w:bCs/>
          <w:b/>
        </w:rPr>
        <w:t xml:space="preserve">Phone:</w:t>
      </w:r>
      <w:r>
        <w:t xml:space="preserve"> </w:t>
      </w:r>
      <w:r>
        <w:t xml:space="preserve">+971 2 556 7890</w:t>
      </w:r>
    </w:p>
    <w:p>
      <w:pPr>
        <w:pStyle w:val="BodyText"/>
      </w:pPr>
      <w:r>
        <w:rPr>
          <w:bCs/>
          <w:b/>
        </w:rPr>
        <w:t xml:space="preserve">Email:</w:t>
      </w:r>
      <w:r>
        <w:t xml:space="preserve"> </w:t>
      </w:r>
      <w:r>
        <w:t xml:space="preserve">contracts@gulfbio.ae</w:t>
      </w:r>
    </w:p>
    <w:bookmarkEnd w:id="22"/>
    <w:p>
      <w:pPr>
        <w:pStyle w:val="BodyText"/>
      </w:pPr>
      <w:r>
        <w:t xml:space="preserve">Description of Procurement</w:t>
      </w:r>
    </w:p>
    <w:p>
      <w:pPr>
        <w:pStyle w:val="BodyText"/>
      </w:pPr>
      <w:r>
        <w:t xml:space="preserve">This Purchase Order is issued by Al Nahyan Medical Technologies LLC, a registered entity in the United Arab Emirates Abu Dhabi, for the procurement of professional services rendered by a qualified</w:t>
      </w:r>
      <w:r>
        <w:t xml:space="preserve"> </w:t>
      </w:r>
      <w:r>
        <w:rPr>
          <w:bCs/>
          <w:b/>
        </w:rPr>
        <w:t xml:space="preserve">Biomedical Engineer</w:t>
      </w:r>
      <w:r>
        <w:t xml:space="preserve">. The scope of this Purchase Order encompasses the engagement of a senior Biomedical Engineer to oversee, maintain, calibrate, and certify all medical and diagnostic equipment across our three hospital facilities located in the United Arab Emirates Abu Dhabi. The Biomedical Engineer shall be responsible for ensuring full compliance with the Department of Health – Abu Dhabi (DoH-AD) regulations, the Abu Dhabi Quality and Accreditation Center (AQAC) standards, and all applicable United Arab Emirates federal health authority directives.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Engagement of Senior Biomedical Engineer – Full-time professional services for medical equipment maintenance, calibration, and preventive maintenance programs across all facilities in United Arab Emirates Abu Dhabi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Biomedical Engineer – Equipment Commissioning and Installation Services for new MRI, CT, and ultrasound systems to be deployed at Al Nahyan Medical Center, United Arab Emirates Abu Dhabi</w:t>
            </w:r>
          </w:p>
        </w:tc>
        <w:tc>
          <w:tcPr/>
          <w:p>
            <w:pPr>
              <w:pStyle w:val="Compact"/>
              <w:jc w:val="left"/>
            </w:pPr>
            <w:r>
              <w:t xml:space="preserve">3</w:t>
            </w:r>
          </w:p>
        </w:tc>
        <w:tc>
          <w:tcPr/>
          <w:p>
            <w:pPr>
              <w:pStyle w:val="Compact"/>
              <w:jc w:val="left"/>
            </w:pPr>
            <w:r>
              <w:t xml:space="preserve">Systems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03</w:t>
            </w:r>
          </w:p>
        </w:tc>
        <w:tc>
          <w:tcPr/>
          <w:p>
            <w:pPr>
              <w:pStyle w:val="Compact"/>
              <w:jc w:val="left"/>
            </w:pPr>
            <w:r>
              <w:t xml:space="preserve">Biomedical Engineer – Annual Preventive Maintenance Contract covering 250+ medical devices including ventilators, infusion pumps, defibrillators, and patient monitors in United Arab Emirates Abu Dhabi</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Biomedical Engineer – Regulatory Compliance Audit and Certification in accordance with DoH-AD and UAE Ministry of Health and Prevention (MOHAP) standards</w:t>
            </w:r>
          </w:p>
        </w:tc>
        <w:tc>
          <w:tcPr/>
          <w:p>
            <w:pPr>
              <w:pStyle w:val="Compact"/>
              <w:jc w:val="left"/>
            </w:pPr>
            <w:r>
              <w:t xml:space="preserve">1</w:t>
            </w:r>
          </w:p>
        </w:tc>
        <w:tc>
          <w:tcPr/>
          <w:p>
            <w:pPr>
              <w:pStyle w:val="Compact"/>
              <w:jc w:val="left"/>
            </w:pPr>
            <w:r>
              <w:t xml:space="preserve">Audit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Biomedical Engineer – Training and Capacity Building Program for hospital technical staff on equipment operation and basic troubleshooting in United Arab Emirates Abu Dhabi</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06</w:t>
            </w:r>
          </w:p>
        </w:tc>
        <w:tc>
          <w:tcPr/>
          <w:p>
            <w:pPr>
              <w:pStyle w:val="Compact"/>
              <w:jc w:val="left"/>
            </w:pPr>
            <w:r>
              <w:t xml:space="preserve">Biomedical Engineer – Emergency Call-Out and Breakdown Response Service (24/7 coverage) for critical life-support equipment in United Arab Emirates Abu Dhabi</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18,000.00</w:t>
            </w:r>
          </w:p>
        </w:tc>
        <w:tc>
          <w:tcPr/>
          <w:p>
            <w:pPr>
              <w:pStyle w:val="Compact"/>
              <w:jc w:val="left"/>
            </w:pPr>
            <w:r>
              <w:t xml:space="preserve">18,000.00</w:t>
            </w:r>
          </w:p>
        </w:tc>
      </w:tr>
    </w:tbl>
    <w:p>
      <w:pPr>
        <w:pStyle w:val="BodyText"/>
      </w:pPr>
      <w:r>
        <w:t xml:space="preserve">Subtotal: AED 233,500.00</w:t>
      </w:r>
    </w:p>
    <w:p>
      <w:pPr>
        <w:pStyle w:val="BodyText"/>
      </w:pPr>
      <w:r>
        <w:t xml:space="preserve">VAT (5% – United Arab Emirates): AED 11,675.00</w:t>
      </w:r>
    </w:p>
    <w:p>
      <w:pPr>
        <w:pStyle w:val="BodyText"/>
      </w:pPr>
      <w:r>
        <w:t xml:space="preserve">Grand Total: AED 245,175.00</w:t>
      </w:r>
    </w:p>
    <w:p>
      <w:pPr>
        <w:pStyle w:val="BodyText"/>
      </w:pPr>
      <w:r>
        <w:t xml:space="preserve">Terms and Conditions</w:t>
      </w:r>
    </w:p>
    <w:p>
      <w:pPr>
        <w:numPr>
          <w:ilvl w:val="0"/>
          <w:numId w:val="1001"/>
        </w:numPr>
        <w:pStyle w:val="Compact"/>
      </w:pPr>
      <w:r>
        <w:t xml:space="preserve">This Purchase Order is governed by the laws of the United Arab Emirates and specifically the commercial regulations applicable in Abu Dhabi. Any disputes arising from this Purchase Order shall be subject to the exclusive jurisdiction of the courts of the United Arab Emirates Abu Dhabi.</w:t>
      </w:r>
    </w:p>
    <w:p>
      <w:pPr>
        <w:numPr>
          <w:ilvl w:val="0"/>
          <w:numId w:val="1001"/>
        </w:numPr>
        <w:pStyle w:val="Compact"/>
      </w:pPr>
      <w:r>
        <w:t xml:space="preserve">The Biomedical Engineer engaged under this Purchase Order must hold a valid professional license issued by the Department of Health – Abu Dhabi (DoH-AD) and must possess a minimum of eight (8) years of documented experience in biomedical engineering within the United Arab Emirates or equivalent international healthcare environments.</w:t>
      </w:r>
    </w:p>
    <w:p>
      <w:pPr>
        <w:numPr>
          <w:ilvl w:val="0"/>
          <w:numId w:val="1001"/>
        </w:numPr>
        <w:pStyle w:val="Compact"/>
      </w:pPr>
      <w:r>
        <w:t xml:space="preserve">The Biomedical Engineer shall comply with all data protection requirements under the UAE Federal Decree-Law No. 45 of 2021 on the Protection of Personal Data, particularly when accessing patient-related equipment records in United Arab Emirates Abu Dhabi facilities.</w:t>
      </w:r>
    </w:p>
    <w:p>
      <w:pPr>
        <w:numPr>
          <w:ilvl w:val="0"/>
          <w:numId w:val="1001"/>
        </w:numPr>
        <w:pStyle w:val="Compact"/>
      </w:pPr>
      <w:r>
        <w:t xml:space="preserve">All services described in this Purchase Order must be performed in strict adherence to the Abu Dhabi Quality and Accreditation Center (AQAC) standards and the ISO 13485:2016 medical device quality management system requirements.</w:t>
      </w:r>
    </w:p>
    <w:p>
      <w:pPr>
        <w:numPr>
          <w:ilvl w:val="0"/>
          <w:numId w:val="1001"/>
        </w:numPr>
        <w:pStyle w:val="Compact"/>
      </w:pPr>
      <w:r>
        <w:t xml:space="preserve">The supplier shall provide a comprehensive service level agreement (SLA) specifying response times, resolution times, and performance metrics. Failure to meet the SLA thresholds outlined in the attached Schedule B shall result in a 5% penalty per incident, deducted from the total Purchase Order value.</w:t>
      </w:r>
    </w:p>
    <w:p>
      <w:pPr>
        <w:numPr>
          <w:ilvl w:val="0"/>
          <w:numId w:val="1001"/>
        </w:numPr>
        <w:pStyle w:val="Compact"/>
      </w:pPr>
      <w:r>
        <w:t xml:space="preserve">Payment shall be processed via bank transfer to the supplier's designated account in the United Arab Emirates Abu Dhabi. Invoices must reference this Purchase Order number (PO-2025-ABH-0472) and include the supplier's valid Tax Registration Number (TRN) as per UAE Federal Tax Authority requirements.</w:t>
      </w:r>
    </w:p>
    <w:p>
      <w:pPr>
        <w:numPr>
          <w:ilvl w:val="0"/>
          <w:numId w:val="1001"/>
        </w:numPr>
        <w:pStyle w:val="Compact"/>
      </w:pPr>
      <w:r>
        <w:t xml:space="preserve">The Biomedical Engineer shall maintain professional indemnity insurance with a minimum coverage of AED 2,000,000, valid throughout the duration of this Purchase Order, and shall provide a certificate of insurance prior to commencing any work in United Arab Emirates Abu Dhabi.</w:t>
      </w:r>
    </w:p>
    <w:p>
      <w:pPr>
        <w:numPr>
          <w:ilvl w:val="0"/>
          <w:numId w:val="1001"/>
        </w:numPr>
        <w:pStyle w:val="Compact"/>
      </w:pPr>
      <w:r>
        <w:t xml:space="preserve">This Purchase Order may be amended only by mutual written agreement between both parties. Any verbal modifications shall be deemed null and void under United Arab Emirates commercial law.</w:t>
      </w:r>
    </w:p>
    <w:p>
      <w:pPr>
        <w:numPr>
          <w:ilvl w:val="0"/>
          <w:numId w:val="1001"/>
        </w:numPr>
        <w:pStyle w:val="Compact"/>
      </w:pPr>
      <w:r>
        <w:t xml:space="preserve">The supplier warrants that all work performed by the Biomedical Engineer shall be free from defects and shall conform to the specifications outlined in this Purchase Order. The warranty period for all services shall be twelve (12) months from the date of completion.</w:t>
      </w:r>
    </w:p>
    <w:p>
      <w:pPr>
        <w:numPr>
          <w:ilvl w:val="0"/>
          <w:numId w:val="1001"/>
        </w:numPr>
        <w:pStyle w:val="Compact"/>
      </w:pPr>
      <w:r>
        <w:t xml:space="preserve">Both parties agree to maintain strict confidentiality regarding all proprietary information, patient data, and operational details encountered during the execution of this Purchase Order in the United Arab Emirates Abu Dhabi.</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The Biomedical Engineer services described herein shall commence no later than the date specified in the Purchase Order details above, and all deliverables shall be completed within the agreed timeline in the United Arab Emirates Abu Dhabi.</w:t>
      </w:r>
    </w:p>
    <w:p>
      <w:pPr>
        <w:pStyle w:val="BodyText"/>
      </w:pPr>
      <w:r>
        <w:rPr>
          <w:bCs/>
          <w:b/>
        </w:rPr>
        <w:t xml:space="preserve">For and on behalf of Al Nahyan Medical Technologies LLC</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______________________________</w:t>
      </w:r>
    </w:p>
    <w:p>
      <w:pPr>
        <w:pStyle w:val="BodyText"/>
      </w:pPr>
      <w:r>
        <w:t xml:space="preserve">Date: ______________________________</w:t>
      </w:r>
    </w:p>
    <w:p>
      <w:pPr>
        <w:pStyle w:val="BodyText"/>
      </w:pPr>
      <w:r>
        <w:t xml:space="preserve">Company Stamp:</w:t>
      </w:r>
    </w:p>
    <w:p>
      <w:pPr>
        <w:pStyle w:val="BodyText"/>
      </w:pPr>
      <w:r>
        <w:rPr>
          <w:bCs/>
          <w:b/>
        </w:rPr>
        <w:t xml:space="preserve">For and on behalf of Gulf Biomedical Solutions FZ-LLC</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Company Stamp:</w:t>
      </w:r>
    </w:p>
    <w:p>
      <w:pPr>
        <w:pStyle w:val="BodyText"/>
      </w:pPr>
      <w:r>
        <w:t xml:space="preserve">PURCHASE ORDER</w:t>
      </w:r>
      <w:r>
        <w:t xml:space="preserve"> </w:t>
      </w:r>
      <w:r>
        <w:t xml:space="preserve">| PO-2025-ABH-0472 | Biomedical Engineer Services | United Arab Emirates Abu Dhabi</w:t>
      </w:r>
    </w:p>
    <w:p>
      <w:pPr>
        <w:pStyle w:val="BodyText"/>
      </w:pPr>
      <w:r>
        <w:t xml:space="preserve">This document is the property of Al Nahyan Medical Technologies LLC. Unauthorized reproduction or distribution is prohibited under UAE law.</w:t>
      </w:r>
    </w:p>
    <w:p>
      <w:pPr>
        <w:pStyle w:val="BodyText"/>
      </w:pPr>
      <w:r>
        <w:t xml:space="preserve">Page 1 of 1 | Generated: 15 June 2025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United Arab Emirates Abu Dhabi</dc:title>
  <dc:creator/>
  <dc:language>en</dc:language>
  <cp:keywords/>
  <dcterms:created xsi:type="dcterms:W3CDTF">2026-10-10T04:25:11Z</dcterms:created>
  <dcterms:modified xsi:type="dcterms:W3CDTF">2026-10-10T04:25:11Z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