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urchase-order"/>
    <w:p>
      <w:pPr>
        <w:pStyle w:val="Heading1"/>
      </w:pPr>
      <w:r>
        <w:t xml:space="preserve">PURCHASE ORDER</w:t>
      </w:r>
    </w:p>
    <w:p>
      <w:pPr>
        <w:pStyle w:val="FirstParagraph"/>
      </w:pPr>
      <w:r>
        <w:rPr>
          <w:bCs/>
          <w:b/>
        </w:rPr>
        <w:t xml:space="preserve">MedTech Solutions Group, Inc.</w:t>
      </w:r>
    </w:p>
    <w:p>
      <w:pPr>
        <w:pStyle w:val="BodyText"/>
      </w:pPr>
      <w:r>
        <w:t xml:space="preserve">1480 South Dearborn Street, Suite 2100, United States Chicago, IL 60605</w:t>
      </w:r>
    </w:p>
    <w:p>
      <w:pPr>
        <w:pStyle w:val="BodyText"/>
      </w:pPr>
      <w:r>
        <w:t xml:space="preserve">Phone: (312) 555-0147 | Email: procurement@medtechsolutions-chicago.com</w:t>
      </w:r>
    </w:p>
    <w:p>
      <w:pPr>
        <w:pStyle w:val="BodyText"/>
      </w:pPr>
      <w:r>
        <w:t xml:space="preserve">IRS EIN: 36-2847591 | Illinois Business License: IL-2024-88471</w:t>
      </w:r>
    </w:p>
    <w:bookmarkEnd w:id="20"/>
    <w:p>
      <w:pPr>
        <w:pStyle w:val="BodyText"/>
      </w:pPr>
      <w:r>
        <w:rPr>
          <w:bCs/>
          <w:b/>
        </w:rPr>
        <w:t xml:space="preserve">Purchase Order No.:</w:t>
      </w:r>
      <w:r>
        <w:t xml:space="preserve"> </w:t>
      </w:r>
      <w:r>
        <w:t xml:space="preserve">PO-2025-04872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 2025</w:t>
      </w:r>
    </w:p>
    <w:p>
      <w:pPr>
        <w:pStyle w:val="BodyText"/>
      </w:pPr>
      <w:r>
        <w:rPr>
          <w:bCs/>
          <w:b/>
        </w:rPr>
        <w:t xml:space="preserve">Vendor / Supplier:</w:t>
      </w:r>
      <w:r>
        <w:t xml:space="preserve"> </w:t>
      </w:r>
      <w:r>
        <w:t xml:space="preserve">Advanced Clinical Engineering Partners LLC</w:t>
      </w:r>
    </w:p>
    <w:p>
      <w:pPr>
        <w:pStyle w:val="BodyText"/>
      </w:pPr>
      <w:r>
        <w:rPr>
          <w:bCs/>
          <w:b/>
        </w:rPr>
        <w:t xml:space="preserve">Vendor Address:</w:t>
      </w:r>
      <w:r>
        <w:t xml:space="preserve"> </w:t>
      </w:r>
      <w:r>
        <w:t xml:space="preserve">233 North Michigan Avenue, Floor 18, United States Chicago, IL 60611</w:t>
      </w:r>
    </w:p>
    <w:p>
      <w:pPr>
        <w:pStyle w:val="BodyText"/>
      </w:pPr>
      <w:r>
        <w:rPr>
          <w:bCs/>
          <w:b/>
        </w:rPr>
        <w:t xml:space="preserve">Vendor Contact:</w:t>
      </w:r>
      <w:r>
        <w:t xml:space="preserve"> </w:t>
      </w:r>
      <w:r>
        <w:t xml:space="preserve">Dr. Margaret Ellison, Director of Engineering Services</w:t>
      </w:r>
    </w:p>
    <w:p>
      <w:pPr>
        <w:pStyle w:val="BodyText"/>
      </w:pPr>
      <w:r>
        <w:rPr>
          <w:bCs/>
          <w:b/>
        </w:rPr>
        <w:t xml:space="preserve">Department:</w:t>
      </w:r>
      <w:r>
        <w:t xml:space="preserve"> </w:t>
      </w:r>
      <w:r>
        <w:t xml:space="preserve">Clinical Engineering &amp; Biomedical Operations</w:t>
      </w:r>
    </w:p>
    <w:p>
      <w:pPr>
        <w:pStyle w:val="BodyText"/>
      </w:pPr>
      <w:r>
        <w:rPr>
          <w:bCs/>
          <w:b/>
        </w:rPr>
        <w:t xml:space="preserve">Project Reference:</w:t>
      </w:r>
      <w:r>
        <w:t xml:space="preserve"> </w:t>
      </w:r>
      <w:r>
        <w:t xml:space="preserve">CHG-BME-2025-Q3</w:t>
      </w:r>
    </w:p>
    <w:p>
      <w:pPr>
        <w:pStyle w:val="BodyText"/>
      </w:pPr>
      <w:r>
        <w:rPr>
          <w:bCs/>
          <w:b/>
        </w:rPr>
        <w:t xml:space="preserve">Payment Terms:</w:t>
      </w:r>
      <w:r>
        <w:t xml:space="preserve"> </w:t>
      </w:r>
      <w:r>
        <w:t xml:space="preserve">Net 30 Days</w:t>
      </w:r>
    </w:p>
    <w:p>
      <w:pPr>
        <w:pStyle w:val="BodyText"/>
      </w:pPr>
      <w:r>
        <w:t xml:space="preserve">1. DESCRIPTION OF SERVICES AND LINE ITEMS</w:t>
      </w:r>
    </w:p>
    <w:p>
      <w:pPr>
        <w:pStyle w:val="BodyText"/>
      </w:pPr>
      <w:r>
        <w:t xml:space="preserve">This Purchase Order is issued by MedTech Solutions Group, Inc., a healthcare technology firm headquartered in United States Chicago, to procure the professional services of a qualified Biomedical Engineer for the duration of the specified engagement. The Biomedical Engineer shall be responsible for the design, implementation, testing, and maintenance of medical device systems, diagnostic equipment, and clinical instrumentation across our network of facilities located throughout the Chicago metropolitan area. The scope of work encompasses all activities necessary to ensure compliance with FDA regulations, Illinois Department of Public Health standards, and Joint Commission accreditation requirements applicable to biomedical engineering operations in the United States.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Senior Biomedical Engineer – Full-time professional services for medical device calibration, preventive maintenance, and clinical engineering support at United States Chicago facilities (Rush University Medical Center campus and Northshore University HealthSystem)</w:t>
            </w:r>
          </w:p>
        </w:tc>
        <w:tc>
          <w:tcPr/>
          <w:p>
            <w:pPr>
              <w:pStyle w:val="Compact"/>
              <w:jc w:val="left"/>
            </w:pPr>
            <w:r>
              <w:t xml:space="preserve">1</w:t>
            </w:r>
          </w:p>
        </w:tc>
        <w:tc>
          <w:tcPr/>
          <w:p>
            <w:pPr>
              <w:pStyle w:val="Compact"/>
              <w:jc w:val="left"/>
            </w:pPr>
            <w:r>
              <w:t xml:space="preserve">Position / 6 months</w:t>
            </w:r>
          </w:p>
        </w:tc>
        <w:tc>
          <w:tcPr/>
          <w:p>
            <w:pPr>
              <w:pStyle w:val="Compact"/>
              <w:jc w:val="left"/>
            </w:pPr>
            <w:r>
              <w:t xml:space="preserve">$9,850.00</w:t>
            </w:r>
          </w:p>
        </w:tc>
        <w:tc>
          <w:tcPr/>
          <w:p>
            <w:pPr>
              <w:pStyle w:val="Compact"/>
              <w:jc w:val="left"/>
            </w:pPr>
            <w:r>
              <w:t xml:space="preserve">$59,100.00</w:t>
            </w:r>
          </w:p>
        </w:tc>
      </w:tr>
      <w:tr>
        <w:tc>
          <w:tcPr/>
          <w:p>
            <w:pPr>
              <w:pStyle w:val="Compact"/>
              <w:jc w:val="left"/>
            </w:pPr>
            <w:r>
              <w:t xml:space="preserve">2</w:t>
            </w:r>
          </w:p>
        </w:tc>
        <w:tc>
          <w:tcPr/>
          <w:p>
            <w:pPr>
              <w:pStyle w:val="Compact"/>
              <w:jc w:val="left"/>
            </w:pPr>
            <w:r>
              <w:t xml:space="preserve">Biomedical Engineer – Specialized consultation for MRI and CT scanner system integration, including vendor coordination, safety validation, and regulatory documentation for United States Chicago hospital sites</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$285.00</w:t>
            </w:r>
          </w:p>
        </w:tc>
        <w:tc>
          <w:tcPr/>
          <w:p>
            <w:pPr>
              <w:pStyle w:val="Compact"/>
              <w:jc w:val="left"/>
            </w:pPr>
            <w:r>
              <w:t xml:space="preserve">$34,200.00</w:t>
            </w:r>
          </w:p>
        </w:tc>
      </w:tr>
      <w:tr>
        <w:tc>
          <w:tcPr/>
          <w:p>
            <w:pPr>
              <w:pStyle w:val="Compact"/>
              <w:jc w:val="left"/>
            </w:pPr>
            <w:r>
              <w:t xml:space="preserve">3</w:t>
            </w:r>
          </w:p>
        </w:tc>
        <w:tc>
          <w:tcPr/>
          <w:p>
            <w:pPr>
              <w:pStyle w:val="Compact"/>
              <w:jc w:val="left"/>
            </w:pPr>
            <w:r>
              <w:t xml:space="preserve">Biomedical Engineer – Development and deployment of a Computerized Maintenance Management System (CMMS) for biomedical equipment tracking across all United States Chicago locations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$42,500.00</w:t>
            </w:r>
          </w:p>
        </w:tc>
        <w:tc>
          <w:tcPr/>
          <w:p>
            <w:pPr>
              <w:pStyle w:val="Compact"/>
              <w:jc w:val="left"/>
            </w:pPr>
            <w:r>
              <w:t xml:space="preserve">$42,500.00</w:t>
            </w:r>
          </w:p>
        </w:tc>
      </w:tr>
      <w:tr>
        <w:tc>
          <w:tcPr/>
          <w:p>
            <w:pPr>
              <w:pStyle w:val="Compact"/>
              <w:jc w:val="left"/>
            </w:pPr>
            <w:r>
              <w:t xml:space="preserve">4</w:t>
            </w:r>
          </w:p>
        </w:tc>
        <w:tc>
          <w:tcPr/>
          <w:p>
            <w:pPr>
              <w:pStyle w:val="Compact"/>
              <w:jc w:val="left"/>
            </w:pPr>
            <w:r>
              <w:t xml:space="preserve">Biomedical Engineer – Training and certification program for hospital staff on safe operation and basic troubleshooting of biomedical devices (minimum 40-hour curriculum, delivered in United States Chicago)</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$3,200.00</w:t>
            </w:r>
          </w:p>
        </w:tc>
        <w:tc>
          <w:tcPr/>
          <w:p>
            <w:pPr>
              <w:pStyle w:val="Compact"/>
              <w:jc w:val="left"/>
            </w:pPr>
            <w:r>
              <w:t xml:space="preserve">$19,200.00</w:t>
            </w:r>
          </w:p>
        </w:tc>
      </w:tr>
      <w:tr>
        <w:tc>
          <w:tcPr/>
          <w:p>
            <w:pPr>
              <w:pStyle w:val="Compact"/>
              <w:jc w:val="left"/>
            </w:pPr>
            <w:r>
              <w:t xml:space="preserve">5</w:t>
            </w:r>
          </w:p>
        </w:tc>
        <w:tc>
          <w:tcPr/>
          <w:p>
            <w:pPr>
              <w:pStyle w:val="Compact"/>
              <w:jc w:val="left"/>
            </w:pPr>
            <w:r>
              <w:t xml:space="preserve">Biomedical Engineer – Annual safety inspection and compliance audit of all Class II and Class III medical devices per FDA 21 CFR Part 820 and Illinois state regulations</w:t>
            </w:r>
          </w:p>
        </w:tc>
        <w:tc>
          <w:tcPr/>
          <w:p>
            <w:pPr>
              <w:pStyle w:val="Compact"/>
              <w:jc w:val="left"/>
            </w:pPr>
            <w:r>
              <w:t xml:space="preserve">1</w:t>
            </w:r>
          </w:p>
        </w:tc>
        <w:tc>
          <w:tcPr/>
          <w:p>
            <w:pPr>
              <w:pStyle w:val="Compact"/>
              <w:jc w:val="left"/>
            </w:pPr>
            <w:r>
              <w:t xml:space="preserve">Audit</w:t>
            </w:r>
          </w:p>
        </w:tc>
        <w:tc>
          <w:tcPr/>
          <w:p>
            <w:pPr>
              <w:pStyle w:val="Compact"/>
              <w:jc w:val="left"/>
            </w:pPr>
            <w:r>
              <w:t xml:space="preserve">$18,750.00</w:t>
            </w:r>
          </w:p>
        </w:tc>
        <w:tc>
          <w:tcPr/>
          <w:p>
            <w:pPr>
              <w:pStyle w:val="Compact"/>
              <w:jc w:val="left"/>
            </w:pPr>
            <w:r>
              <w:t xml:space="preserve">$18,750.00</w:t>
            </w:r>
          </w:p>
        </w:tc>
      </w:tr>
    </w:tbl>
    <w:p>
      <w:pPr>
        <w:pStyle w:val="BodyText"/>
      </w:pPr>
      <w:r>
        <w:t xml:space="preserve">Subtotal: $173,750.00</w:t>
      </w:r>
    </w:p>
    <w:p>
      <w:pPr>
        <w:pStyle w:val="BodyText"/>
      </w:pPr>
      <w:r>
        <w:t xml:space="preserve">Illinois State Sales Tax (6.25%): $10,859.38</w:t>
      </w:r>
    </w:p>
    <w:p>
      <w:pPr>
        <w:pStyle w:val="BodyText"/>
      </w:pPr>
      <w:r>
        <w:t xml:space="preserve">Local Municipal Tax – City of Chicago (2.5%): $4,343.75</w:t>
      </w:r>
    </w:p>
    <w:p>
      <w:pPr>
        <w:pStyle w:val="BodyText"/>
      </w:pPr>
      <w:r>
        <w:t xml:space="preserve">Grand Total: $188,953.13</w:t>
      </w:r>
    </w:p>
    <w:p>
      <w:pPr>
        <w:pStyle w:val="BodyText"/>
      </w:pPr>
      <w:r>
        <w:t xml:space="preserve">2. SCOPE AND DELIVERABLES</w:t>
      </w:r>
    </w:p>
    <w:p>
      <w:pPr>
        <w:pStyle w:val="BodyText"/>
      </w:pPr>
      <w:r>
        <w:t xml:space="preserve">The Biomedical Engineer engaged under this Purchase Order shall perform all duties in accordance with the professional standards established by the Biomedical Engineering Society (BMES) and the American Society for Engineering Education (ABET). All work shall be conducted at the designated United States Chicago facilities listed in Appendix A of this Purchase Order. The Biomedical Engineer is expected to maintain current certification through the American Board of Biomedical Research Engineering (ABBRE) or equivalent credentialing body recognized in the United States. Deliverables shall include, but are not limited to: completed calibration reports, risk assessment documentation, equipment service logs, regulatory compliance certificates, and a final project summary report submitted to the MedTech Solutions Group procurement office in United States Chicago within ten (10) business days of engagement completion.</w:t>
      </w:r>
    </w:p>
    <w:p>
      <w:pPr>
        <w:pStyle w:val="BodyText"/>
      </w:pPr>
      <w:r>
        <w:t xml:space="preserve">3.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Illinois and applicable federal regulations of the United States. Any disputes arising from this Purchase Order shall be resolved through binding arbitration in United States Chicago, Illinois, in accordance with the rules of the American Arbitration Association.</w:t>
      </w:r>
    </w:p>
    <w:p>
      <w:pPr>
        <w:numPr>
          <w:ilvl w:val="0"/>
          <w:numId w:val="1001"/>
        </w:numPr>
        <w:pStyle w:val="Compact"/>
      </w:pPr>
      <w:r>
        <w:rPr>
          <w:bCs/>
          <w:b/>
        </w:rPr>
        <w:t xml:space="preserve">Payment:</w:t>
      </w:r>
      <w:r>
        <w:t xml:space="preserve"> </w:t>
      </w:r>
      <w:r>
        <w:t xml:space="preserve">Payment shall be made within thirty (30) days of receipt of a valid invoice. Invoices must reference Purchase Order number PO-2025-04872 and be submitted to the accounts payable department at MedTech Solutions Group, Inc., 1480 South Dearborn Street, United States Chicago, IL 60605. Late payments shall accrue interest at a rate of 1.5% per month.</w:t>
      </w:r>
    </w:p>
    <w:p>
      <w:pPr>
        <w:numPr>
          <w:ilvl w:val="0"/>
          <w:numId w:val="1001"/>
        </w:numPr>
        <w:pStyle w:val="Compact"/>
      </w:pPr>
      <w:r>
        <w:rPr>
          <w:bCs/>
          <w:b/>
        </w:rPr>
        <w:t xml:space="preserve">Insurance:</w:t>
      </w:r>
      <w:r>
        <w:t xml:space="preserve"> </w:t>
      </w:r>
      <w:r>
        <w:t xml:space="preserve">The Biomedical Engineer and the vendor entity shall maintain professional liability insurance with a minimum coverage of $2,000,000 per occurrence and $5,000,000 aggregate, as well as workers' compensation insurance compliant with Illinois state law. Certificates of insurance shall be provided prior to commencement of services.</w:t>
      </w:r>
    </w:p>
    <w:p>
      <w:pPr>
        <w:numPr>
          <w:ilvl w:val="0"/>
          <w:numId w:val="1001"/>
        </w:numPr>
        <w:pStyle w:val="Compact"/>
      </w:pPr>
      <w:r>
        <w:rPr>
          <w:bCs/>
          <w:b/>
        </w:rPr>
        <w:t xml:space="preserve">Confidentiality:</w:t>
      </w:r>
      <w:r>
        <w:t xml:space="preserve"> </w:t>
      </w:r>
      <w:r>
        <w:t xml:space="preserve">All patient data, proprietary medical device information, and institutional records accessed by the Biomedical Engineer during the course of this engagement are strictly confidential. The Biomedical Engineer shall sign a Non-Disclosure Agreement (NDA) prior to accessing any United States Chicago facility or patient information system.</w:t>
      </w:r>
    </w:p>
    <w:p>
      <w:pPr>
        <w:numPr>
          <w:ilvl w:val="0"/>
          <w:numId w:val="1001"/>
        </w:numPr>
        <w:pStyle w:val="Compact"/>
      </w:pPr>
      <w:r>
        <w:rPr>
          <w:bCs/>
          <w:b/>
        </w:rPr>
        <w:t xml:space="preserve">Compliance:</w:t>
      </w:r>
      <w:r>
        <w:t xml:space="preserve"> </w:t>
      </w:r>
      <w:r>
        <w:t xml:space="preserve">The Biomedical Engineer shall comply with all applicable United States federal regulations, including but not limited to FDA 21 CFR Parts 801–899, HIPAA privacy and security rules, OSHA workplace safety standards, and Illinois Department of Public Health licensing requirements for biomedical engineering practice in the state.</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Biomedical Engineer shall be compensated for all services rendered up to the effective date of termination, and all work-in-progress documentation shall be delivered to MedTech Solutions Group in United States Chicago.</w:t>
      </w:r>
    </w:p>
    <w:p>
      <w:pPr>
        <w:numPr>
          <w:ilvl w:val="0"/>
          <w:numId w:val="1001"/>
        </w:numPr>
        <w:pStyle w:val="Compact"/>
      </w:pPr>
      <w:r>
        <w:rPr>
          <w:bCs/>
          <w:b/>
        </w:rPr>
        <w:t xml:space="preserve">Warranty:</w:t>
      </w:r>
      <w:r>
        <w:t xml:space="preserve"> </w:t>
      </w:r>
      <w:r>
        <w:t xml:space="preserve">All services performed by the Biomedical Engineer under this Purchase Order carry a warranty period of twelve (12) months from the date of completion. Any defects in service or non-conformance to specifications identified within this period shall be remediated at no additional cost to the buyer.</w:t>
      </w:r>
    </w:p>
    <w:p>
      <w:pPr>
        <w:numPr>
          <w:ilvl w:val="0"/>
          <w:numId w:val="1001"/>
        </w:numPr>
        <w:pStyle w:val="Compact"/>
      </w:pPr>
      <w:r>
        <w:rPr>
          <w:bCs/>
          <w:b/>
        </w:rPr>
        <w:t xml:space="preserve">Intellectual Property:</w:t>
      </w:r>
      <w:r>
        <w:t xml:space="preserve"> </w:t>
      </w:r>
      <w:r>
        <w:t xml:space="preserve">All reports, designs, software configurations, and documentation created specifically for MedTech Solutions Group under this Purchase Order shall be the sole property of MedTech Solutions Group, Inc. The Biomedical Engineer retains no rights to reproduce or distribute such materials without written consent.</w:t>
      </w:r>
    </w:p>
    <w:p>
      <w:pPr>
        <w:pStyle w:val="FirstParagraph"/>
      </w:pPr>
      <w:r>
        <w:rPr>
          <w:bCs/>
          <w:b/>
        </w:rPr>
        <w:t xml:space="preserve">NOTE:</w:t>
      </w:r>
      <w:r>
        <w:t xml:space="preserve"> </w:t>
      </w:r>
      <w:r>
        <w:t xml:space="preserve">This Purchase Order is contingent upon the Biomedical Engineer providing proof of valid professional licensure in the State of Illinois and a current background check clearance as required by United States Chicago municipal ordinance 2024-117 for personnel working in healthcare facilities. Failure to provide these documents by June 25, 2025, shall result in automatic cancellation of this Purchase Order without penalty to either party.</w:t>
      </w:r>
    </w:p>
    <w:p>
      <w:pPr>
        <w:pStyle w:val="BodyText"/>
      </w:pPr>
      <w:r>
        <w:t xml:space="preserve">4. AUTHORIZATION AND ACCEPTANCE</w:t>
      </w:r>
    </w:p>
    <w:p>
      <w:pPr>
        <w:pStyle w:val="BodyText"/>
      </w:pPr>
      <w:r>
        <w:t xml:space="preserve">By signing below, the authorized representatives of both parties acknowledge and agree to all terms, conditions, and specifications outlined in this Purchase Order for the engagement of a Biomedical Engineer in United States Chicago. This document constitutes a binding agreement effective as of the date of the last signature.</w:t>
      </w:r>
    </w:p>
    <w:p>
      <w:pPr>
        <w:pStyle w:val="BodyText"/>
      </w:pPr>
      <w:r>
        <w:rPr>
          <w:bCs/>
          <w:b/>
        </w:rPr>
        <w:t xml:space="preserve">For MedTech Solutions Group, Inc. (Buyer):</w:t>
      </w:r>
    </w:p>
    <w:p>
      <w:pPr>
        <w:pStyle w:val="BodyText"/>
      </w:pPr>
      <w:r>
        <w:t xml:space="preserve">James R. Whitfield, VP of Procurement</w:t>
      </w:r>
    </w:p>
    <w:p>
      <w:pPr>
        <w:pStyle w:val="BodyText"/>
      </w:pPr>
      <w:r>
        <w:t xml:space="preserve">Date: ______________________</w:t>
      </w:r>
    </w:p>
    <w:p>
      <w:pPr>
        <w:pStyle w:val="BodyText"/>
      </w:pPr>
      <w:r>
        <w:rPr>
          <w:bCs/>
          <w:b/>
        </w:rPr>
        <w:t xml:space="preserve">For Advanced Clinical Engineering Partners LLC (Vendor):</w:t>
      </w:r>
    </w:p>
    <w:p>
      <w:pPr>
        <w:pStyle w:val="BodyText"/>
      </w:pPr>
      <w:r>
        <w:t xml:space="preserve">Dr. Margaret Ellison, Director of Engineering Services</w:t>
      </w:r>
    </w:p>
    <w:p>
      <w:pPr>
        <w:pStyle w:val="BodyText"/>
      </w:pPr>
      <w:r>
        <w:t xml:space="preserve">Date: ______________________</w:t>
      </w:r>
    </w:p>
    <w:p>
      <w:pPr>
        <w:pStyle w:val="BodyText"/>
      </w:pPr>
      <w:r>
        <w:t xml:space="preserve">Purchase Order PO-2025-04872 | MedTech Solutions Group, Inc. | United States Chicago, IL 60605</w:t>
      </w:r>
    </w:p>
    <w:p>
      <w:pPr>
        <w:pStyle w:val="BodyText"/>
      </w:pPr>
      <w:r>
        <w:t xml:space="preserve">This document is valid for 90 days from the date of issue. Please reference this Purchase Order number on all correspondence, invoices, and delivery documents.</w:t>
      </w:r>
    </w:p>
    <w:p>
      <w:pPr>
        <w:pStyle w:val="BodyText"/>
      </w:pPr>
      <w:r>
        <w:t xml:space="preserve">Page 1 of 1 | Generated: June 12, 2025 | Document Classification: Commercial –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Biomedical Engineer Services - United States Chicago</dc:title>
  <dc:creator/>
  <dc:language>en</dc:language>
  <cp:keywords/>
  <dcterms:created xsi:type="dcterms:W3CDTF">2026-10-10T07:24:39Z</dcterms:created>
  <dcterms:modified xsi:type="dcterms:W3CDTF">2026-10-10T07:24:39Z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