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Biomedical Engineer Contractual Engagement</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Purchase Order Number:</w:t>
            </w:r>
            <w:r>
              <w:t xml:space="preserve"> </w:t>
            </w:r>
            <w:r>
              <w:t xml:space="preserve">PO-2025-HOU-BME-0472</w:t>
            </w:r>
            <w:r>
              <w:br/>
            </w:r>
            <w:r>
              <w:rPr>
                <w:bCs/>
                <w:b/>
              </w:rPr>
              <w:t xml:space="preserve">Date of Issue:</w:t>
            </w:r>
            <w:r>
              <w:t xml:space="preserve"> </w:t>
            </w:r>
            <w:r>
              <w:t xml:space="preserve">June 12, 2025</w:t>
            </w:r>
            <w:r>
              <w:br/>
            </w:r>
            <w:r>
              <w:rPr>
                <w:bCs/>
                <w:b/>
              </w:rPr>
              <w:t xml:space="preserve">Required Start Date:</w:t>
            </w:r>
            <w:r>
              <w:t xml:space="preserve"> </w:t>
            </w:r>
            <w:r>
              <w:t xml:space="preserve">July 1, 2025</w:t>
            </w:r>
            <w:r>
              <w:br/>
            </w:r>
            <w:r>
              <w:rPr>
                <w:bCs/>
                <w:b/>
              </w:rPr>
              <w:t xml:space="preserve">Contract Duration:</w:t>
            </w:r>
            <w:r>
              <w:t xml:space="preserve"> </w:t>
            </w:r>
            <w:r>
              <w:t xml:space="preserve">12 Months (Renewable)</w:t>
            </w:r>
          </w:p>
        </w:tc>
        <w:tc>
          <w:tcPr/>
          <w:p>
            <w:pPr>
              <w:pStyle w:val="Compact"/>
              <w:jc w:val="right"/>
            </w:pPr>
            <w:r>
              <w:rPr>
                <w:bCs/>
                <w:b/>
              </w:rPr>
              <w:t xml:space="preserve">Issuing Organization:</w:t>
            </w:r>
            <w:r>
              <w:br/>
            </w:r>
            <w:r>
              <w:t xml:space="preserve">Texas Medical Innovation Center</w:t>
            </w:r>
            <w:r>
              <w:br/>
            </w:r>
            <w:r>
              <w:t xml:space="preserve">4500 Medical Center Boulevard</w:t>
            </w:r>
            <w:r>
              <w:br/>
            </w:r>
            <w:r>
              <w:t xml:space="preserve">Houston, Texas 77030</w:t>
            </w:r>
            <w:r>
              <w:br/>
            </w:r>
            <w:r>
              <w:t xml:space="preserve">United States</w:t>
            </w:r>
          </w:p>
        </w:tc>
      </w:tr>
    </w:tbl>
    <w:bookmarkStart w:id="21" w:name="vendor-service-provider-information"/>
    <w:p>
      <w:pPr>
        <w:pStyle w:val="Heading2"/>
      </w:pPr>
      <w:r>
        <w:t xml:space="preserve">Vendor / Service Provider Information</w:t>
      </w:r>
    </w:p>
    <w:p>
      <w:pPr>
        <w:pStyle w:val="FirstParagraph"/>
      </w:pPr>
      <w:r>
        <w:rPr>
          <w:bCs/>
          <w:b/>
        </w:rPr>
        <w:t xml:space="preserve">Company Name:</w:t>
      </w:r>
      <w:r>
        <w:t xml:space="preserve"> </w:t>
      </w:r>
      <w:r>
        <w:t xml:space="preserve">Advanced Biomedical Consulting Group, LLC</w:t>
      </w:r>
    </w:p>
    <w:p>
      <w:pPr>
        <w:pStyle w:val="BodyText"/>
      </w:pPr>
      <w:r>
        <w:rPr>
          <w:bCs/>
          <w:b/>
        </w:rPr>
        <w:t xml:space="preserve">Address:</w:t>
      </w:r>
      <w:r>
        <w:t xml:space="preserve"> </w:t>
      </w:r>
      <w:r>
        <w:t xml:space="preserve">2100 Post Oak Boulevard, Suite 800, Houston, Texas 77056, United States</w:t>
      </w:r>
    </w:p>
    <w:p>
      <w:pPr>
        <w:pStyle w:val="BodyText"/>
      </w:pPr>
      <w:r>
        <w:rPr>
          <w:bCs/>
          <w:b/>
        </w:rPr>
        <w:t xml:space="preserve">Primary Contact:</w:t>
      </w:r>
      <w:r>
        <w:t xml:space="preserve"> </w:t>
      </w:r>
      <w:r>
        <w:t xml:space="preserve">Dr. Margaret Ellison, Director of Engineering Services</w:t>
      </w:r>
    </w:p>
    <w:p>
      <w:pPr>
        <w:pStyle w:val="BodyText"/>
      </w:pPr>
      <w:r>
        <w:rPr>
          <w:bCs/>
          <w:b/>
        </w:rPr>
        <w:t xml:space="preserve">Email:</w:t>
      </w:r>
      <w:r>
        <w:t xml:space="preserve"> </w:t>
      </w:r>
      <w:r>
        <w:t xml:space="preserve">procurement@advancedbiomedconsulting.com</w:t>
      </w:r>
    </w:p>
    <w:p>
      <w:pPr>
        <w:pStyle w:val="BodyText"/>
      </w:pPr>
      <w:r>
        <w:rPr>
          <w:bCs/>
          <w:b/>
        </w:rPr>
        <w:t xml:space="preserve">Phone:</w:t>
      </w:r>
      <w:r>
        <w:t xml:space="preserve"> </w:t>
      </w:r>
      <w:r>
        <w:t xml:space="preserve">(713) 555-0198</w:t>
      </w:r>
    </w:p>
    <w:p>
      <w:pPr>
        <w:pStyle w:val="BodyText"/>
      </w:pPr>
      <w:r>
        <w:rPr>
          <w:bCs/>
          <w:b/>
        </w:rPr>
        <w:t xml:space="preserve">Tax ID (EIN):</w:t>
      </w:r>
      <w:r>
        <w:t xml:space="preserve"> </w:t>
      </w:r>
      <w:r>
        <w:t xml:space="preserve">74-XXXXXXX</w:t>
      </w:r>
    </w:p>
    <w:bookmarkEnd w:id="21"/>
    <w:bookmarkStart w:id="22" w:name="description-of-procured-services"/>
    <w:p>
      <w:pPr>
        <w:pStyle w:val="Heading2"/>
      </w:pPr>
      <w:r>
        <w:t xml:space="preserve">Description of Procured Services</w:t>
      </w:r>
    </w:p>
    <w:p>
      <w:pPr>
        <w:pStyle w:val="FirstParagraph"/>
      </w:pPr>
      <w:r>
        <w:t xml:space="preserve">This Purchase Order is issued by the Texas Medical Innovation Center to formally engage the services of a qualified</w:t>
      </w:r>
      <w:r>
        <w:t xml:space="preserve"> </w:t>
      </w:r>
      <w:r>
        <w:rPr>
          <w:bCs/>
          <w:b/>
        </w:rPr>
        <w:t xml:space="preserve">Biomedical Engineer</w:t>
      </w:r>
      <w:r>
        <w:t xml:space="preserve"> </w:t>
      </w:r>
      <w:r>
        <w:t xml:space="preserve">to support ongoing medical device validation, clinical equipment maintenance, and regulatory compliance programs at our primary facility located in</w:t>
      </w:r>
      <w:r>
        <w:t xml:space="preserve"> </w:t>
      </w:r>
      <w:r>
        <w:rPr>
          <w:bCs/>
          <w:b/>
        </w:rPr>
        <w:t xml:space="preserve">Houston, United States</w:t>
      </w:r>
      <w:r>
        <w:t xml:space="preserve">. The Biomedical Engineer shall be responsible for the design, testing, calibration, and lifecycle management of advanced diagnostic and therapeutic equipment utilized across our surgical, radiological, and intensive care departments.</w:t>
      </w:r>
    </w:p>
    <w:p>
      <w:pPr>
        <w:pStyle w:val="BodyText"/>
      </w:pPr>
      <w:r>
        <w:t xml:space="preserve">The selected Biomedical Engineer must hold a minimum of a Master's degree in Biomedical Engineering or a closely related discipline from an ABET-accredited institution in the United States. Additionally, the Biomedical Engineer is expected to possess current certification from the American Society for Engineering Compliance (ASEC) and demonstrate a minimum of eight (8) years of progressive experience in hospital-grade biomedical equipment management. The Biomedical Engineer will operate under the direct supervision of the Chief Technology Officer at the Houston, United States facility and will report bi-weekly to the Procurement and Operations Division.</w:t>
      </w:r>
    </w:p>
    <w:bookmarkEnd w:id="22"/>
    <w:bookmarkStart w:id="23" w:name="line-items-and-pricing"/>
    <w:p>
      <w:pPr>
        <w:pStyle w:val="Heading2"/>
      </w:pPr>
      <w:r>
        <w:t xml:space="preserve">Line Items and Pricing</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Rate</w:t>
            </w:r>
          </w:p>
        </w:tc>
        <w:tc>
          <w:tcPr/>
          <w:p>
            <w:pPr>
              <w:pStyle w:val="Compact"/>
              <w:jc w:val="right"/>
            </w:pPr>
            <w:r>
              <w:t xml:space="preserve">Extended Price</w:t>
            </w:r>
          </w:p>
        </w:tc>
      </w:tr>
      <w:tr>
        <w:tc>
          <w:tcPr/>
          <w:p>
            <w:pPr>
              <w:pStyle w:val="Compact"/>
              <w:jc w:val="left"/>
            </w:pPr>
            <w:r>
              <w:t xml:space="preserve">001</w:t>
            </w:r>
          </w:p>
        </w:tc>
        <w:tc>
          <w:tcPr/>
          <w:p>
            <w:pPr>
              <w:pStyle w:val="Compact"/>
              <w:jc w:val="left"/>
            </w:pPr>
            <w:r>
              <w:t xml:space="preserve">Biomedical Engineer – Senior Level (Full-Time, 40 hrs/week) – Medical Device Validation &amp; Testing, Houston, United States</w:t>
            </w:r>
          </w:p>
        </w:tc>
        <w:tc>
          <w:tcPr/>
          <w:p>
            <w:pPr>
              <w:pStyle w:val="Compact"/>
              <w:jc w:val="center"/>
            </w:pPr>
            <w:r>
              <w:t xml:space="preserve">12</w:t>
            </w:r>
          </w:p>
        </w:tc>
        <w:tc>
          <w:tcPr/>
          <w:p>
            <w:pPr>
              <w:pStyle w:val="Compact"/>
              <w:jc w:val="right"/>
            </w:pPr>
            <w:r>
              <w:t xml:space="preserve">$14,200.00</w:t>
            </w:r>
          </w:p>
        </w:tc>
        <w:tc>
          <w:tcPr/>
          <w:p>
            <w:pPr>
              <w:pStyle w:val="Compact"/>
              <w:jc w:val="right"/>
            </w:pPr>
            <w:r>
              <w:t xml:space="preserve">$170,400.00</w:t>
            </w:r>
          </w:p>
        </w:tc>
      </w:tr>
      <w:tr>
        <w:tc>
          <w:tcPr/>
          <w:p>
            <w:pPr>
              <w:pStyle w:val="Compact"/>
              <w:jc w:val="left"/>
            </w:pPr>
            <w:r>
              <w:t xml:space="preserve">002</w:t>
            </w:r>
          </w:p>
        </w:tc>
        <w:tc>
          <w:tcPr/>
          <w:p>
            <w:pPr>
              <w:pStyle w:val="Compact"/>
              <w:jc w:val="left"/>
            </w:pPr>
            <w:r>
              <w:t xml:space="preserve">Biomedical Engineer – Regulatory Compliance &amp; FDA Submission Support (Monthly Retainer)</w:t>
            </w:r>
          </w:p>
        </w:tc>
        <w:tc>
          <w:tcPr/>
          <w:p>
            <w:pPr>
              <w:pStyle w:val="Compact"/>
              <w:jc w:val="center"/>
            </w:pPr>
            <w:r>
              <w:t xml:space="preserve">12</w:t>
            </w:r>
          </w:p>
        </w:tc>
        <w:tc>
          <w:tcPr/>
          <w:p>
            <w:pPr>
              <w:pStyle w:val="Compact"/>
              <w:jc w:val="right"/>
            </w:pPr>
            <w:r>
              <w:t xml:space="preserve">$3,800.00</w:t>
            </w:r>
          </w:p>
        </w:tc>
        <w:tc>
          <w:tcPr/>
          <w:p>
            <w:pPr>
              <w:pStyle w:val="Compact"/>
              <w:jc w:val="right"/>
            </w:pPr>
            <w:r>
              <w:t xml:space="preserve">$45,600.00</w:t>
            </w:r>
          </w:p>
        </w:tc>
      </w:tr>
      <w:tr>
        <w:tc>
          <w:tcPr/>
          <w:p>
            <w:pPr>
              <w:pStyle w:val="Compact"/>
              <w:jc w:val="left"/>
            </w:pPr>
            <w:r>
              <w:t xml:space="preserve">003</w:t>
            </w:r>
          </w:p>
        </w:tc>
        <w:tc>
          <w:tcPr/>
          <w:p>
            <w:pPr>
              <w:pStyle w:val="Compact"/>
              <w:jc w:val="left"/>
            </w:pPr>
            <w:r>
              <w:t xml:space="preserve">Biomedical Engineer – On-Site Equipment Calibration &amp; Preventive Maintenance Program (Houston, United States Facility)</w:t>
            </w:r>
          </w:p>
        </w:tc>
        <w:tc>
          <w:tcPr/>
          <w:p>
            <w:pPr>
              <w:pStyle w:val="Compact"/>
              <w:jc w:val="center"/>
            </w:pPr>
            <w:r>
              <w:t xml:space="preserve">12</w:t>
            </w:r>
          </w:p>
        </w:tc>
        <w:tc>
          <w:tcPr/>
          <w:p>
            <w:pPr>
              <w:pStyle w:val="Compact"/>
              <w:jc w:val="right"/>
            </w:pPr>
            <w:r>
              <w:t xml:space="preserve">$2,150.00</w:t>
            </w:r>
          </w:p>
        </w:tc>
        <w:tc>
          <w:tcPr/>
          <w:p>
            <w:pPr>
              <w:pStyle w:val="Compact"/>
              <w:jc w:val="right"/>
            </w:pPr>
            <w:r>
              <w:t xml:space="preserve">$25,800.00</w:t>
            </w:r>
          </w:p>
        </w:tc>
      </w:tr>
      <w:tr>
        <w:tc>
          <w:tcPr/>
          <w:p>
            <w:pPr>
              <w:pStyle w:val="Compact"/>
              <w:jc w:val="left"/>
            </w:pPr>
            <w:r>
              <w:t xml:space="preserve">004</w:t>
            </w:r>
          </w:p>
        </w:tc>
        <w:tc>
          <w:tcPr/>
          <w:p>
            <w:pPr>
              <w:pStyle w:val="Compact"/>
              <w:jc w:val="left"/>
            </w:pPr>
            <w:r>
              <w:t xml:space="preserve">Biomedical Engineer – Training &amp; Knowledge Transfer Sessions for Hospital Staff (Quarterly)</w:t>
            </w:r>
          </w:p>
        </w:tc>
        <w:tc>
          <w:tcPr/>
          <w:p>
            <w:pPr>
              <w:pStyle w:val="Compact"/>
              <w:jc w:val="center"/>
            </w:pPr>
            <w:r>
              <w:t xml:space="preserve">4</w:t>
            </w:r>
          </w:p>
        </w:tc>
        <w:tc>
          <w:tcPr/>
          <w:p>
            <w:pPr>
              <w:pStyle w:val="Compact"/>
              <w:jc w:val="right"/>
            </w:pPr>
            <w:r>
              <w:t xml:space="preserve">$4,500.00</w:t>
            </w:r>
          </w:p>
        </w:tc>
        <w:tc>
          <w:tcPr/>
          <w:p>
            <w:pPr>
              <w:pStyle w:val="Compact"/>
              <w:jc w:val="right"/>
            </w:pPr>
            <w:r>
              <w:t xml:space="preserve">$18,000.00</w:t>
            </w:r>
          </w:p>
        </w:tc>
      </w:tr>
      <w:tr>
        <w:tc>
          <w:tcPr/>
          <w:p>
            <w:pPr>
              <w:pStyle w:val="Compact"/>
              <w:jc w:val="left"/>
            </w:pPr>
            <w:r>
              <w:t xml:space="preserve">005</w:t>
            </w:r>
          </w:p>
        </w:tc>
        <w:tc>
          <w:tcPr/>
          <w:p>
            <w:pPr>
              <w:pStyle w:val="Compact"/>
              <w:jc w:val="left"/>
            </w:pPr>
            <w:r>
              <w:t xml:space="preserve">Biomedical Engineer – Emergency Call-Out &amp; After-Hours Support (Houston, United States – 24/7 Availability)</w:t>
            </w:r>
          </w:p>
        </w:tc>
        <w:tc>
          <w:tcPr/>
          <w:p>
            <w:pPr>
              <w:pStyle w:val="Compact"/>
              <w:jc w:val="center"/>
            </w:pPr>
            <w:r>
              <w:t xml:space="preserve">12</w:t>
            </w:r>
          </w:p>
        </w:tc>
        <w:tc>
          <w:tcPr/>
          <w:p>
            <w:pPr>
              <w:pStyle w:val="Compact"/>
              <w:jc w:val="right"/>
            </w:pPr>
            <w:r>
              <w:t xml:space="preserve">$1,200.00</w:t>
            </w:r>
          </w:p>
        </w:tc>
        <w:tc>
          <w:tcPr/>
          <w:p>
            <w:pPr>
              <w:pStyle w:val="Compact"/>
              <w:jc w:val="right"/>
            </w:pPr>
            <w:r>
              <w:t xml:space="preserve">$14,400.00</w:t>
            </w:r>
          </w:p>
        </w:tc>
      </w:tr>
      <w:tr>
        <w:tc>
          <w:tcPr>
            <w:gridSpan w:val="4"/>
          </w:tcPr>
          <w:p>
            <w:pPr>
              <w:pStyle w:val="Compact"/>
              <w:jc w:val="right"/>
            </w:pPr>
            <w:r>
              <w:t xml:space="preserve">TOTAL CONTRACT VALUE:</w:t>
            </w:r>
          </w:p>
        </w:tc>
        <w:tc>
          <w:tcPr/>
          <w:p>
            <w:pPr>
              <w:pStyle w:val="Compact"/>
              <w:jc w:val="right"/>
            </w:pPr>
            <w:r>
              <w:t xml:space="preserve">$274,200.00</w:t>
            </w:r>
          </w:p>
        </w:tc>
      </w:tr>
    </w:tbl>
    <w:bookmarkEnd w:id="23"/>
    <w:bookmarkStart w:id="24" w:name="terms-and-conditions"/>
    <w:p>
      <w:pPr>
        <w:pStyle w:val="Heading2"/>
      </w:pPr>
      <w:r>
        <w:t xml:space="preserve">Terms and Conditions</w:t>
      </w:r>
    </w:p>
    <w:p>
      <w:pPr>
        <w:numPr>
          <w:ilvl w:val="0"/>
          <w:numId w:val="1001"/>
        </w:numPr>
        <w:pStyle w:val="Compact"/>
      </w:pPr>
      <w:r>
        <w:t xml:space="preserve">This Purchase Order constitutes a binding agreement between the Texas Medical Innovation Center and Advanced Biomedical Consulting Group, LLC for the provision of Biomedical Engineer services at the designated facility in Houston, United States.</w:t>
      </w:r>
    </w:p>
    <w:p>
      <w:pPr>
        <w:numPr>
          <w:ilvl w:val="0"/>
          <w:numId w:val="1001"/>
        </w:numPr>
        <w:pStyle w:val="Compact"/>
      </w:pPr>
      <w:r>
        <w:t xml:space="preserve">The Biomedical Engineer assigned under this Purchase Order must comply with all applicable federal, state (Texas), and local regulations governing medical device engineering, including but not limited to FDA 21 CFR Part 820 and ISO 13485 standards.</w:t>
      </w:r>
    </w:p>
    <w:p>
      <w:pPr>
        <w:numPr>
          <w:ilvl w:val="0"/>
          <w:numId w:val="1001"/>
        </w:numPr>
        <w:pStyle w:val="Compact"/>
      </w:pPr>
      <w:r>
        <w:t xml:space="preserve">Payment shall be rendered on a net-30 basis from the date of invoice receipt. Invoices must reference this Purchase Order number (PO-2025-HOU-BME-0472) and be submitted to the Accounts Payable department at the Houston, United States headquarters.</w:t>
      </w:r>
    </w:p>
    <w:p>
      <w:pPr>
        <w:numPr>
          <w:ilvl w:val="0"/>
          <w:numId w:val="1001"/>
        </w:numPr>
        <w:pStyle w:val="Compact"/>
      </w:pPr>
      <w:r>
        <w:t xml:space="preserve">The Biomedical Engineer shall maintain full professional liability insurance with a minimum coverage of $2,000,000 per occurrence, naming the Texas Medical Innovation Center as an additional insured party.</w:t>
      </w:r>
    </w:p>
    <w:p>
      <w:pPr>
        <w:numPr>
          <w:ilvl w:val="0"/>
          <w:numId w:val="1001"/>
        </w:numPr>
        <w:pStyle w:val="Compact"/>
      </w:pPr>
      <w:r>
        <w:t xml:space="preserve">All work performed by the Biomedical Engineer under this Purchase Order shall be conducted at the primary facility located at 4500 Medical Center Boulevard, Houston, Texas 77030, United States, unless otherwise authorized in writing by the Chief Technology Officer.</w:t>
      </w:r>
    </w:p>
    <w:p>
      <w:pPr>
        <w:numPr>
          <w:ilvl w:val="0"/>
          <w:numId w:val="1001"/>
        </w:numPr>
        <w:pStyle w:val="Compact"/>
      </w:pPr>
      <w:r>
        <w:t xml:space="preserve">Either party may terminate this Purchase Order with thirty (30) days written notice. In the event of termination, the Biomedical Engineer shall complete all in-progress calibration and validation tasks and deliver a comprehensive transition report.</w:t>
      </w:r>
    </w:p>
    <w:p>
      <w:pPr>
        <w:numPr>
          <w:ilvl w:val="0"/>
          <w:numId w:val="1001"/>
        </w:numPr>
        <w:pStyle w:val="Compact"/>
      </w:pPr>
      <w:r>
        <w:t xml:space="preserve">All intellectual property, test data, and documentation generated by the Biomedical Engineer during the term of this Purchase Order shall remain the exclusive property of the Texas Medical Innovation Center.</w:t>
      </w:r>
    </w:p>
    <w:p>
      <w:pPr>
        <w:numPr>
          <w:ilvl w:val="0"/>
          <w:numId w:val="1001"/>
        </w:numPr>
        <w:pStyle w:val="Compact"/>
      </w:pPr>
      <w:r>
        <w:t xml:space="preserve">This Purchase Order is governed by the laws of the State of Texas and the United States of America. Any disputes arising herein shall be resolved through binding arbitration in Harris County, Houston, United States.</w:t>
      </w:r>
    </w:p>
    <w:bookmarkEnd w:id="24"/>
    <w:bookmarkStart w:id="25" w:name="authorization-and-acceptance"/>
    <w:p>
      <w:pPr>
        <w:pStyle w:val="Heading2"/>
      </w:pPr>
      <w:r>
        <w:t xml:space="preserve">Authorization and Acceptance</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Issued By (Buyer):</w:t>
            </w:r>
          </w:p>
          <w:p>
            <w:pPr>
              <w:jc w:val="left"/>
            </w:pPr>
            <w:r>
              <w:t xml:space="preserve">______________________________</w:t>
            </w:r>
          </w:p>
          <w:p>
            <w:pPr>
              <w:jc w:val="left"/>
            </w:pPr>
            <w:r>
              <w:t xml:space="preserve">James R. Whitfield</w:t>
            </w:r>
          </w:p>
          <w:p>
            <w:pPr>
              <w:jc w:val="left"/>
            </w:pPr>
            <w:r>
              <w:t xml:space="preserve">Director of Procurement &amp; Operations</w:t>
            </w:r>
          </w:p>
          <w:p>
            <w:pPr>
              <w:jc w:val="left"/>
            </w:pPr>
            <w:r>
              <w:t xml:space="preserve">Texas Medical Innovation Center</w:t>
            </w:r>
          </w:p>
          <w:p>
            <w:pPr>
              <w:jc w:val="left"/>
            </w:pPr>
            <w:r>
              <w:t xml:space="preserve">Houston, United States</w:t>
            </w:r>
          </w:p>
          <w:p>
            <w:pPr>
              <w:jc w:val="left"/>
            </w:pPr>
            <w:r>
              <w:t xml:space="preserve">Date: _______________</w:t>
            </w:r>
          </w:p>
        </w:tc>
        <w:tc>
          <w:tcPr/>
          <w:p>
            <w:pPr>
              <w:jc w:val="left"/>
            </w:pPr>
            <w:r>
              <w:rPr>
                <w:bCs/>
                <w:b/>
              </w:rPr>
              <w:t xml:space="preserve">Accepted By (Vendor):</w:t>
            </w:r>
          </w:p>
          <w:p>
            <w:pPr>
              <w:jc w:val="left"/>
            </w:pPr>
            <w:r>
              <w:t xml:space="preserve">______________________________</w:t>
            </w:r>
          </w:p>
          <w:p>
            <w:pPr>
              <w:jc w:val="left"/>
            </w:pPr>
            <w:r>
              <w:t xml:space="preserve">Dr. Margaret Ellison</w:t>
            </w:r>
          </w:p>
          <w:p>
            <w:pPr>
              <w:jc w:val="left"/>
            </w:pPr>
            <w:r>
              <w:t xml:space="preserve">Director of Engineering Services</w:t>
            </w:r>
          </w:p>
          <w:p>
            <w:pPr>
              <w:jc w:val="left"/>
            </w:pPr>
            <w:r>
              <w:t xml:space="preserve">Advanced Biomedical Consulting Group, LLC</w:t>
            </w:r>
          </w:p>
          <w:p>
            <w:pPr>
              <w:jc w:val="left"/>
            </w:pPr>
            <w:r>
              <w:t xml:space="preserve">Houston, United States</w:t>
            </w:r>
          </w:p>
          <w:p>
            <w:pPr>
              <w:jc w:val="left"/>
            </w:pPr>
            <w:r>
              <w:t xml:space="preserve">Date: _______________</w:t>
            </w:r>
          </w:p>
        </w:tc>
      </w:tr>
    </w:tbl>
    <w:bookmarkEnd w:id="25"/>
    <w:p>
      <w:pPr>
        <w:pStyle w:val="BodyText"/>
      </w:pPr>
      <w:r>
        <w:t xml:space="preserve">This Purchase Order document is valid for a period of ninety (90) days from the date of issue. All references to the Biomedical Engineer role pertain to the contractual engagement described herein. The primary place of performance for all services is Houston, United States. Unauthorized reproduction or distribution of this Purchase Order is strictly prohibited.</w:t>
      </w:r>
    </w:p>
    <w:p>
      <w:pPr>
        <w:pStyle w:val="BodyText"/>
      </w:pPr>
      <w:r>
        <w:t xml:space="preserve">Document Reference: PO-2025-HOU-BME-0472 | Page 1 of 1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Services - Houston, United States</dc:title>
  <dc:creator/>
  <dc:language>en</dc:language>
  <cp:keywords/>
  <dcterms:created xsi:type="dcterms:W3CDTF">2026-10-10T01:22:40Z</dcterms:created>
  <dcterms:modified xsi:type="dcterms:W3CDTF">2026-10-10T01:22:40Z</dcterms:modified>
</cp:coreProperties>
</file>

<file path=docProps/custom.xml><?xml version="1.0" encoding="utf-8"?>
<Properties xmlns="http://schemas.openxmlformats.org/officeDocument/2006/custom-properties" xmlns:vt="http://schemas.openxmlformats.org/officeDocument/2006/docPropsVTypes"/>
</file>