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RJ-2025-04871</w:t>
      </w:r>
    </w:p>
    <w:p>
      <w:pPr>
        <w:pStyle w:val="BodyText"/>
      </w:pPr>
      <w:r>
        <w:t xml:space="preserve">Date of Issue: June 12, 2025  |  Valid Until: September 12,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Rio Ventures Holdings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Rio Branco, 1200, Sala 805, Centro, Rio de Janeiro, RJ – 20090-000, Brazil</w:t>
      </w:r>
    </w:p>
    <w:p>
      <w:pPr>
        <w:pStyle w:val="BodyText"/>
      </w:pPr>
      <w:r>
        <w:rPr>
          <w:bCs/>
          <w:b/>
        </w:rPr>
        <w:t xml:space="preserve">Contact:</w:t>
      </w:r>
      <w:r>
        <w:t xml:space="preserve"> </w:t>
      </w:r>
      <w:r>
        <w:t xml:space="preserve">procurement@riovertures.com.br</w:t>
      </w:r>
    </w:p>
    <w:p>
      <w:pPr>
        <w:pStyle w:val="BodyText"/>
      </w:pPr>
      <w:r>
        <w:rPr>
          <w:bCs/>
          <w:b/>
        </w:rPr>
        <w:t xml:space="preserve">Phone:</w:t>
      </w:r>
      <w:r>
        <w:t xml:space="preserve"> </w:t>
      </w:r>
      <w:r>
        <w:t xml:space="preserve">+55 (21) 3456-7890</w:t>
      </w:r>
    </w:p>
    <w:bookmarkEnd w:id="21"/>
    <w:bookmarkStart w:id="22" w:name="service-provider-supplier"/>
    <w:p>
      <w:pPr>
        <w:pStyle w:val="Heading3"/>
      </w:pPr>
      <w:r>
        <w:t xml:space="preserve">Service Provider (Supplier)</w:t>
      </w:r>
    </w:p>
    <w:p>
      <w:pPr>
        <w:pStyle w:val="FirstParagraph"/>
      </w:pPr>
      <w:r>
        <w:rPr>
          <w:bCs/>
          <w:b/>
        </w:rPr>
        <w:t xml:space="preserve">Business Consultant:</w:t>
      </w:r>
      <w:r>
        <w:t xml:space="preserve"> </w:t>
      </w:r>
      <w:r>
        <w:t xml:space="preserve">Dr. Helena Vasconcelos</w:t>
      </w:r>
    </w:p>
    <w:p>
      <w:pPr>
        <w:pStyle w:val="BodyText"/>
      </w:pPr>
      <w:r>
        <w:rPr>
          <w:bCs/>
          <w:b/>
        </w:rPr>
        <w:t xml:space="preserve">Consultancy Firm:</w:t>
      </w:r>
      <w:r>
        <w:t xml:space="preserve"> </w:t>
      </w:r>
      <w:r>
        <w:t xml:space="preserve">Vasconcelos Strategic Advisory Ltda.</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Rua Visconde de Pirajá, 450, Apt. 1202, Ipanema, Rio de Janeiro, RJ – 22410-000, Brazil</w:t>
      </w:r>
    </w:p>
    <w:p>
      <w:pPr>
        <w:pStyle w:val="BodyText"/>
      </w:pPr>
      <w:r>
        <w:rPr>
          <w:bCs/>
          <w:b/>
        </w:rPr>
        <w:t xml:space="preserve">Contact:</w:t>
      </w:r>
      <w:r>
        <w:t xml:space="preserve"> </w:t>
      </w:r>
      <w:r>
        <w:t xml:space="preserve">h.vasconcelos@vasconcelosadvisory.com.br</w:t>
      </w:r>
    </w:p>
    <w:p>
      <w:pPr>
        <w:pStyle w:val="BodyText"/>
      </w:pPr>
      <w:r>
        <w:rPr>
          <w:bCs/>
          <w:b/>
        </w:rPr>
        <w:t xml:space="preserve">Phone:</w:t>
      </w:r>
      <w:r>
        <w:t xml:space="preserve"> </w:t>
      </w:r>
      <w:r>
        <w:t xml:space="preserve">+55 (21) 99876-5432</w:t>
      </w:r>
    </w:p>
    <w:bookmarkEnd w:id="22"/>
    <w:bookmarkStart w:id="23" w:name="description-of-services"/>
    <w:p>
      <w:pPr>
        <w:pStyle w:val="Heading2"/>
      </w:pPr>
      <w:r>
        <w:t xml:space="preserve">1. Description of Services</w:t>
      </w:r>
    </w:p>
    <w:p>
      <w:pPr>
        <w:pStyle w:val="FirstParagraph"/>
      </w:pPr>
      <w:r>
        <w:t xml:space="preserve">This</w:t>
      </w:r>
      <w:r>
        <w:t xml:space="preserve"> </w:t>
      </w:r>
      <w:r>
        <w:t xml:space="preserve">Purchase Order</w:t>
      </w:r>
      <w:r>
        <w:t xml:space="preserve"> </w:t>
      </w:r>
      <w:r>
        <w:t xml:space="preserve">is issued by Rio Ventures Holdings Ltda. to formally engage the services of</w:t>
      </w:r>
      <w:r>
        <w:t xml:space="preserve"> </w:t>
      </w:r>
      <w:r>
        <w:t xml:space="preserve">Business Consultant</w:t>
      </w:r>
      <w:r>
        <w:t xml:space="preserve"> </w:t>
      </w:r>
      <w:r>
        <w:t xml:space="preserve">Dr. Helena Vasconcelos, operating through Vasconcelos Strategic Advisory Ltda., for the provision of comprehensive strategic consulting services to be executed in</w:t>
      </w:r>
      <w:r>
        <w:t xml:space="preserve"> </w:t>
      </w:r>
      <w:r>
        <w:t xml:space="preserve">Brazil, Rio de Janeiro</w:t>
      </w:r>
      <w:r>
        <w:t xml:space="preserve">. The engagement covers the following scope of work:</w:t>
      </w:r>
    </w:p>
    <w:p>
      <w:pPr>
        <w:numPr>
          <w:ilvl w:val="0"/>
          <w:numId w:val="1001"/>
        </w:numPr>
        <w:pStyle w:val="Compact"/>
      </w:pPr>
      <w:r>
        <w:t xml:space="preserve">Conduct a full operational audit of the company's existing business processes across all departments located in the Rio de Janeiro metropolitan area.</w:t>
      </w:r>
    </w:p>
    <w:p>
      <w:pPr>
        <w:numPr>
          <w:ilvl w:val="0"/>
          <w:numId w:val="1001"/>
        </w:numPr>
        <w:pStyle w:val="Compact"/>
      </w:pPr>
      <w:r>
        <w:t xml:space="preserve">Develop a three-year strategic growth plan tailored to the competitive landscape of the Brazilian market, with specific focus on the state of Rio de Janeiro and its economic corridors.</w:t>
      </w:r>
    </w:p>
    <w:p>
      <w:pPr>
        <w:numPr>
          <w:ilvl w:val="0"/>
          <w:numId w:val="1001"/>
        </w:numPr>
        <w:pStyle w:val="Compact"/>
      </w:pPr>
      <w:r>
        <w:t xml:space="preserve">Provide advisory services on regulatory compliance, including adherence to Brazilian corporate law, tax obligations under the state of Rio de Janeiro, and municipal licensing requirements.</w:t>
      </w:r>
    </w:p>
    <w:p>
      <w:pPr>
        <w:numPr>
          <w:ilvl w:val="0"/>
          <w:numId w:val="1001"/>
        </w:numPr>
        <w:pStyle w:val="Compact"/>
      </w:pPr>
      <w:r>
        <w:t xml:space="preserve">Design and implement a change management framework to facilitate organizational restructuring.</w:t>
      </w:r>
    </w:p>
    <w:p>
      <w:pPr>
        <w:numPr>
          <w:ilvl w:val="0"/>
          <w:numId w:val="1001"/>
        </w:numPr>
        <w:pStyle w:val="Compact"/>
      </w:pPr>
      <w:r>
        <w:t xml:space="preserve">Deliver a minimum of twelve (12) on-site consulting sessions at the company's headquarters in Rio de Janeiro, RJ, with additional remote sessions as mutually agreed.</w:t>
      </w:r>
    </w:p>
    <w:p>
      <w:pPr>
        <w:numPr>
          <w:ilvl w:val="0"/>
          <w:numId w:val="1001"/>
        </w:numPr>
        <w:pStyle w:val="Compact"/>
      </w:pPr>
      <w:r>
        <w:t xml:space="preserve">Prepare and present a final comprehensive report with actionable recommendations to the Board of Directors.</w:t>
      </w:r>
    </w:p>
    <w:bookmarkEnd w:id="23"/>
    <w:bookmarkStart w:id="24" w:name="schedule-and-deliverables"/>
    <w:p>
      <w:pPr>
        <w:pStyle w:val="Heading2"/>
      </w:pPr>
      <w:r>
        <w:t xml:space="preserve">2.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Operational Audit &amp; Diagnostic Report</w:t>
            </w:r>
          </w:p>
        </w:tc>
        <w:tc>
          <w:tcPr/>
          <w:p>
            <w:pPr>
              <w:pStyle w:val="Compact"/>
              <w:jc w:val="left"/>
            </w:pPr>
            <w:r>
              <w:t xml:space="preserve">July 1, 2025</w:t>
            </w:r>
          </w:p>
        </w:tc>
        <w:tc>
          <w:tcPr/>
          <w:p>
            <w:pPr>
              <w:pStyle w:val="Compact"/>
              <w:jc w:val="left"/>
            </w:pPr>
            <w:r>
              <w:t xml:space="preserve">August 15, 2025</w:t>
            </w:r>
          </w:p>
        </w:tc>
        <w:tc>
          <w:tcPr/>
          <w:p>
            <w:pPr>
              <w:pStyle w:val="Compact"/>
              <w:jc w:val="left"/>
            </w:pPr>
            <w:r>
              <w:t xml:space="preserve">Rio de Janeiro, RJ</w:t>
            </w:r>
          </w:p>
        </w:tc>
      </w:tr>
      <w:tr>
        <w:tc>
          <w:tcPr/>
          <w:p>
            <w:pPr>
              <w:pStyle w:val="Compact"/>
              <w:jc w:val="left"/>
            </w:pPr>
            <w:r>
              <w:t xml:space="preserve">Phase 2</w:t>
            </w:r>
          </w:p>
        </w:tc>
        <w:tc>
          <w:tcPr/>
          <w:p>
            <w:pPr>
              <w:pStyle w:val="Compact"/>
              <w:jc w:val="left"/>
            </w:pPr>
            <w:r>
              <w:t xml:space="preserve">Strategic Growth Plan &amp; Compliance Advisory</w:t>
            </w:r>
          </w:p>
        </w:tc>
        <w:tc>
          <w:tcPr/>
          <w:p>
            <w:pPr>
              <w:pStyle w:val="Compact"/>
              <w:jc w:val="left"/>
            </w:pPr>
            <w:r>
              <w:t xml:space="preserve">August 18, 2025</w:t>
            </w:r>
          </w:p>
        </w:tc>
        <w:tc>
          <w:tcPr/>
          <w:p>
            <w:pPr>
              <w:pStyle w:val="Compact"/>
              <w:jc w:val="left"/>
            </w:pPr>
            <w:r>
              <w:t xml:space="preserve">October 30, 2025</w:t>
            </w:r>
          </w:p>
        </w:tc>
        <w:tc>
          <w:tcPr/>
          <w:p>
            <w:pPr>
              <w:pStyle w:val="Compact"/>
              <w:jc w:val="left"/>
            </w:pPr>
            <w:r>
              <w:t xml:space="preserve">Rio de Janeiro, RJ</w:t>
            </w:r>
          </w:p>
        </w:tc>
      </w:tr>
      <w:tr>
        <w:tc>
          <w:tcPr/>
          <w:p>
            <w:pPr>
              <w:pStyle w:val="Compact"/>
              <w:jc w:val="left"/>
            </w:pPr>
            <w:r>
              <w:t xml:space="preserve">Phase 3</w:t>
            </w:r>
          </w:p>
        </w:tc>
        <w:tc>
          <w:tcPr/>
          <w:p>
            <w:pPr>
              <w:pStyle w:val="Compact"/>
              <w:jc w:val="left"/>
            </w:pPr>
            <w:r>
              <w:t xml:space="preserve">Change Management Implementation &amp; Final Report</w:t>
            </w:r>
          </w:p>
        </w:tc>
        <w:tc>
          <w:tcPr/>
          <w:p>
            <w:pPr>
              <w:pStyle w:val="Compact"/>
              <w:jc w:val="left"/>
            </w:pPr>
            <w:r>
              <w:t xml:space="preserve">November 1, 2025</w:t>
            </w:r>
          </w:p>
        </w:tc>
        <w:tc>
          <w:tcPr/>
          <w:p>
            <w:pPr>
              <w:pStyle w:val="Compact"/>
              <w:jc w:val="left"/>
            </w:pPr>
            <w:r>
              <w:t xml:space="preserve">January 31, 2026</w:t>
            </w:r>
          </w:p>
        </w:tc>
        <w:tc>
          <w:tcPr/>
          <w:p>
            <w:pPr>
              <w:pStyle w:val="Compact"/>
              <w:jc w:val="left"/>
            </w:pPr>
            <w:r>
              <w:t xml:space="preserve">Rio de Janeiro, RJ</w:t>
            </w:r>
          </w:p>
        </w:tc>
      </w:tr>
    </w:tbl>
    <w:bookmarkEnd w:id="24"/>
    <w:bookmarkStart w:id="25"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Strategic Business Consulting – Phase 1 (Audit &amp; Diagnostics)</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2</w:t>
            </w:r>
          </w:p>
        </w:tc>
        <w:tc>
          <w:tcPr/>
          <w:p>
            <w:pPr>
              <w:pStyle w:val="Compact"/>
              <w:jc w:val="left"/>
            </w:pPr>
            <w:r>
              <w:t xml:space="preserve">Strategic Business Consulting – Phase 2 (Growth Plan &amp; Compliance)</w:t>
            </w:r>
          </w:p>
        </w:tc>
        <w:tc>
          <w:tcPr/>
          <w:p>
            <w:pPr>
              <w:pStyle w:val="Compact"/>
              <w:jc w:val="left"/>
            </w:pPr>
            <w:r>
              <w:t xml:space="preserve">1</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3</w:t>
            </w:r>
          </w:p>
        </w:tc>
        <w:tc>
          <w:tcPr/>
          <w:p>
            <w:pPr>
              <w:pStyle w:val="Compact"/>
              <w:jc w:val="left"/>
            </w:pPr>
            <w:r>
              <w:t xml:space="preserve">Strategic Business Consulting – Phase 3 (Implementation &amp; Final Report)</w:t>
            </w:r>
          </w:p>
        </w:tc>
        <w:tc>
          <w:tcPr/>
          <w:p>
            <w:pPr>
              <w:pStyle w:val="Compact"/>
              <w:jc w:val="left"/>
            </w:pPr>
            <w:r>
              <w:t xml:space="preserve">1</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4</w:t>
            </w:r>
          </w:p>
        </w:tc>
        <w:tc>
          <w:tcPr/>
          <w:p>
            <w:pPr>
              <w:pStyle w:val="Compact"/>
              <w:jc w:val="left"/>
            </w:pPr>
            <w:r>
              <w:t xml:space="preserve">Travel and Accommodation within Rio de Janeiro, RJ</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5</w:t>
            </w:r>
          </w:p>
        </w:tc>
        <w:tc>
          <w:tcPr/>
          <w:p>
            <w:pPr>
              <w:pStyle w:val="Compact"/>
              <w:jc w:val="left"/>
            </w:pPr>
            <w:r>
              <w:t xml:space="preserve">Workshop Facilitation and Training Materials (4 sessions)</w:t>
            </w:r>
          </w:p>
        </w:tc>
        <w:tc>
          <w:tcPr/>
          <w:p>
            <w:pPr>
              <w:pStyle w:val="Compact"/>
              <w:jc w:val="left"/>
            </w:pPr>
            <w:r>
              <w:t xml:space="preserve">4</w:t>
            </w:r>
          </w:p>
        </w:tc>
        <w:tc>
          <w:tcPr/>
          <w:p>
            <w:pPr>
              <w:pStyle w:val="Compact"/>
              <w:jc w:val="left"/>
            </w:pPr>
            <w:r>
              <w:t xml:space="preserve">R$ 8,000.00</w:t>
            </w:r>
          </w:p>
        </w:tc>
        <w:tc>
          <w:tcPr/>
          <w:p>
            <w:pPr>
              <w:pStyle w:val="Compact"/>
              <w:jc w:val="left"/>
            </w:pPr>
            <w:r>
              <w:t xml:space="preserve">R$ 32,000.00</w:t>
            </w:r>
          </w:p>
        </w:tc>
      </w:tr>
      <w:tr>
        <w:tc>
          <w:tcPr>
            <w:gridSpan w:val="4"/>
          </w:tcPr>
          <w:p>
            <w:pPr>
              <w:pStyle w:val="Compact"/>
              <w:jc w:val="left"/>
            </w:pPr>
            <w:r>
              <w:t xml:space="preserve">TOTAL CONTRACT VALUE (BRL)</w:t>
            </w:r>
          </w:p>
        </w:tc>
        <w:tc>
          <w:tcPr/>
          <w:p>
            <w:pPr>
              <w:pStyle w:val="Compact"/>
              <w:jc w:val="left"/>
            </w:pPr>
            <w:r>
              <w:t xml:space="preserve">R$ 344,500.00</w:t>
            </w:r>
          </w:p>
        </w:tc>
      </w:tr>
    </w:tbl>
    <w:p>
      <w:pPr>
        <w:pStyle w:val="BodyText"/>
      </w:pPr>
      <w:r>
        <w:rPr>
          <w:bCs/>
          <w:b/>
        </w:rPr>
        <w:t xml:space="preserve">Payment Terms:</w:t>
      </w:r>
      <w:r>
        <w:t xml:space="preserve"> </w:t>
      </w:r>
      <w:r>
        <w:t xml:space="preserve">Payments shall be made in three (3) equal installments of R$ 114,833.33, due within fifteen (15) business days following the acceptance of each phase deliverable. Payment shall be executed via bank transfer (TED/PIX) to the account designated by the</w:t>
      </w:r>
      <w:r>
        <w:t xml:space="preserve"> </w:t>
      </w:r>
      <w:r>
        <w:t xml:space="preserve">Business Consultant</w:t>
      </w:r>
      <w:r>
        <w:t xml:space="preserve">. All amounts are subject to applicable Brazilian taxes, including ISS (Imposto Sobre Serviços) levied by the municipality of Rio de Janeiro, and any applicable withholding taxes as mandated by Brazilian federal legislation.</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laws of the Federative Republic of Brazil, with specific reference to the Civil Code (Código Civil – Lei nº 10.406/2002) and the Brazilian Commercial Code.</w:t>
      </w:r>
    </w:p>
    <w:p>
      <w:pPr>
        <w:numPr>
          <w:ilvl w:val="0"/>
          <w:numId w:val="1002"/>
        </w:numPr>
        <w:pStyle w:val="Compact"/>
      </w:pPr>
      <w:r>
        <w:t xml:space="preserve">The</w:t>
      </w:r>
      <w:r>
        <w:t xml:space="preserve"> </w:t>
      </w:r>
      <w:r>
        <w:t xml:space="preserve">Business Consultant</w:t>
      </w:r>
      <w:r>
        <w:t xml:space="preserve"> </w:t>
      </w:r>
      <w:r>
        <w:t xml:space="preserve">shall perform all services with the highest degree of professional competence, confidentiality, and diligence, in full compliance with the ethical standards established by the Brazilian Association of Consultants (ABIC).</w:t>
      </w:r>
    </w:p>
    <w:p>
      <w:pPr>
        <w:numPr>
          <w:ilvl w:val="0"/>
          <w:numId w:val="1002"/>
        </w:numPr>
        <w:pStyle w:val="Compact"/>
      </w:pPr>
      <w:r>
        <w:t xml:space="preserve">All work product, reports, strategic plans, and intellectual property developed under this engagement shall become the exclusive property of Rio Ventures Holdings Ltda. upon full payment of the contract value.</w:t>
      </w:r>
    </w:p>
    <w:p>
      <w:pPr>
        <w:numPr>
          <w:ilvl w:val="0"/>
          <w:numId w:val="1002"/>
        </w:numPr>
        <w:pStyle w:val="Compact"/>
      </w:pPr>
      <w:r>
        <w:t xml:space="preserve">The</w:t>
      </w:r>
      <w:r>
        <w:t xml:space="preserve"> </w:t>
      </w:r>
      <w:r>
        <w:t xml:space="preserve">Business Consultant</w:t>
      </w:r>
      <w:r>
        <w:t xml:space="preserve"> </w:t>
      </w:r>
      <w:r>
        <w:t xml:space="preserve">shall maintain professional liability insurance with a minimum coverage of R$ 500,000.00 for the duration of the engagement in</w:t>
      </w:r>
      <w:r>
        <w:t xml:space="preserve"> </w:t>
      </w:r>
      <w:r>
        <w:t xml:space="preserve">Brazil, Rio de Janeiro</w:t>
      </w:r>
      <w:r>
        <w:t xml:space="preserve">.</w:t>
      </w:r>
    </w:p>
    <w:p>
      <w:pPr>
        <w:numPr>
          <w:ilvl w:val="0"/>
          <w:numId w:val="1002"/>
        </w:numPr>
        <w:pStyle w:val="Compact"/>
      </w:pPr>
      <w:r>
        <w:t xml:space="preserve">Either party may terminate this agreement with thirty (30) days' written notice. In the event of early termination, the</w:t>
      </w:r>
      <w:r>
        <w:t xml:space="preserve"> </w:t>
      </w:r>
      <w:r>
        <w:t xml:space="preserve">Business Consultant</w:t>
      </w:r>
      <w:r>
        <w:t xml:space="preserve"> </w:t>
      </w:r>
      <w:r>
        <w:t xml:space="preserve">shall be compensated for all services rendered up to the termination date, as documented in the project log.</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 accordance with the rules of the Brazilian Arbitration Association (CAMARB), with the seat of arbitration established in the city of Rio de Janeiro, state of Rio de Janeiro, Brazil.</w:t>
      </w:r>
    </w:p>
    <w:p>
      <w:pPr>
        <w:numPr>
          <w:ilvl w:val="0"/>
          <w:numId w:val="1002"/>
        </w:numPr>
        <w:pStyle w:val="Compact"/>
      </w:pPr>
      <w:r>
        <w:t xml:space="preserve">The</w:t>
      </w:r>
      <w:r>
        <w:t xml:space="preserve"> </w:t>
      </w:r>
      <w:r>
        <w:t xml:space="preserve">Business Consultant</w:t>
      </w:r>
      <w:r>
        <w:t xml:space="preserve"> </w:t>
      </w:r>
      <w:r>
        <w:t xml:space="preserve">shall comply with all data protection requirements under the Brazilian General Data Protection Law (LGPD – Lei nº 13.709/2018) when handling any personal or corporate data during the engagement.</w:t>
      </w:r>
    </w:p>
    <w:p>
      <w:pPr>
        <w:numPr>
          <w:ilvl w:val="0"/>
          <w:numId w:val="1002"/>
        </w:numPr>
        <w:pStyle w:val="Compact"/>
      </w:pPr>
      <w:r>
        <w:t xml:space="preserve">This</w:t>
      </w:r>
      <w:r>
        <w:t xml:space="preserve"> </w:t>
      </w:r>
      <w:r>
        <w:t xml:space="preserve">Purchase Order</w:t>
      </w:r>
      <w:r>
        <w:t xml:space="preserve"> </w:t>
      </w:r>
      <w:r>
        <w:t xml:space="preserve">may not be assigned or subcontracted without the prior written consent of Rio Ventures Holdings Ltda.</w:t>
      </w:r>
    </w:p>
    <w:p>
      <w:pPr>
        <w:numPr>
          <w:ilvl w:val="0"/>
          <w:numId w:val="1002"/>
        </w:numPr>
        <w:pStyle w:val="Compact"/>
      </w:pPr>
      <w:r>
        <w:t xml:space="preserve">All communications related to this engagement shall be directed to the addresses and contact persons specified in this document, located in</w:t>
      </w:r>
      <w:r>
        <w:t xml:space="preserve"> </w:t>
      </w:r>
      <w:r>
        <w:t xml:space="preserve">Brazil, Rio de Janeiro</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Business Consultant</w:t>
      </w:r>
      <w:r>
        <w:t xml:space="preserve"> </w:t>
      </w:r>
      <w:r>
        <w:t xml:space="preserve">services in</w:t>
      </w:r>
      <w:r>
        <w:t xml:space="preserve"> </w:t>
      </w:r>
      <w:r>
        <w:t xml:space="preserve">Brazil, Rio de Janeiro</w:t>
      </w:r>
      <w:r>
        <w:t xml:space="preserve">. This document is executed in two (2) original copies, one for each party.</w:t>
      </w:r>
    </w:p>
    <w:bookmarkEnd w:id="27"/>
    <w:p>
      <w:pPr>
        <w:pStyle w:val="BodyText"/>
      </w:pPr>
      <w:r>
        <w:rPr>
          <w:bCs/>
          <w:b/>
        </w:rPr>
        <w:t xml:space="preserve">For Rio Ventures Holdings Ltda. (Buyer)</w:t>
      </w:r>
      <w:r>
        <w:br/>
      </w:r>
      <w:r>
        <w:t xml:space="preserve">Name: Carlos Eduardo Menezes</w:t>
      </w:r>
      <w:r>
        <w:br/>
      </w:r>
      <w:r>
        <w:t xml:space="preserve">Title: Chief Procurement Officer</w:t>
      </w:r>
      <w:r>
        <w:br/>
      </w:r>
      <w:r>
        <w:t xml:space="preserve">Date: ______________________</w:t>
      </w:r>
    </w:p>
    <w:p>
      <w:pPr>
        <w:pStyle w:val="BodyText"/>
      </w:pPr>
      <w:r>
        <w:rPr>
          <w:bCs/>
          <w:b/>
        </w:rPr>
        <w:t xml:space="preserve">For Vasconcelos Strategic Advisory Ltda. (Business Consultant)</w:t>
      </w:r>
      <w:r>
        <w:br/>
      </w:r>
      <w:r>
        <w:t xml:space="preserve">Name: Dr. Helena Vasconcelos</w:t>
      </w:r>
      <w:r>
        <w:br/>
      </w:r>
      <w:r>
        <w:t xml:space="preserve">Title: Managing Partner / Lead Consultant</w:t>
      </w:r>
      <w:r>
        <w:br/>
      </w:r>
      <w:r>
        <w:t xml:space="preserve">Date: ______________________</w:t>
      </w:r>
    </w:p>
    <w:p>
      <w:pPr>
        <w:pStyle w:val="BodyText"/>
      </w:pPr>
      <w:r>
        <w:t xml:space="preserve">Purchase Order No. RJ-2025-04871 | Rio Ventures Holdings Ltda. | Av. Rio Branco, 1200, Centro, Rio de Janeiro, RJ – 20090-000, Brazil</w:t>
      </w:r>
    </w:p>
    <w:p>
      <w:pPr>
        <w:pStyle w:val="BodyText"/>
      </w:pPr>
      <w:r>
        <w:t xml:space="preserve">This document is valid only when signed by both parties. Unauthorized reproduction or distribution is prohibited under Brazilian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Brazil Rio de Janeiro</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