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Business Consultant Services</w:t>
      </w:r>
    </w:p>
    <w:p>
      <w:pPr>
        <w:pStyle w:val="BodyText"/>
      </w:pPr>
      <w:r>
        <w:t xml:space="preserve">Issued in India Bangalore, Karnataka, India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PO/BLR/2025/04782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issuing-company-buyer"/>
    <w:p>
      <w:pPr>
        <w:pStyle w:val="Heading3"/>
      </w:pPr>
      <w:r>
        <w:t xml:space="preserve">Issuing Company (Buyer)</w:t>
      </w:r>
    </w:p>
    <w:p>
      <w:pPr>
        <w:pStyle w:val="FirstParagraph"/>
      </w:pPr>
      <w:r>
        <w:rPr>
          <w:bCs/>
          <w:b/>
        </w:rPr>
        <w:t xml:space="preserve">Company:</w:t>
      </w:r>
      <w:r>
        <w:t xml:space="preserve"> </w:t>
      </w:r>
      <w:r>
        <w:t xml:space="preserve">TechNova Solutions Pvt. Ltd.</w:t>
      </w:r>
    </w:p>
    <w:p>
      <w:pPr>
        <w:pStyle w:val="BodyText"/>
      </w:pPr>
      <w:r>
        <w:rPr>
          <w:bCs/>
          <w:b/>
        </w:rPr>
        <w:t xml:space="preserve">Address:</w:t>
      </w:r>
      <w:r>
        <w:t xml:space="preserve"> </w:t>
      </w:r>
      <w:r>
        <w:t xml:space="preserve">4th Floor, Prestige Tech Park, Whitefield Road, India Bangalore, Karnataka – 560066</w:t>
      </w:r>
    </w:p>
    <w:p>
      <w:pPr>
        <w:pStyle w:val="BodyText"/>
      </w:pPr>
      <w:r>
        <w:rPr>
          <w:bCs/>
          <w:b/>
        </w:rPr>
        <w:t xml:space="preserve">GSTIN:</w:t>
      </w:r>
      <w:r>
        <w:t xml:space="preserve"> </w:t>
      </w:r>
      <w:r>
        <w:t xml:space="preserve">29AABCT4567K1Z5</w:t>
      </w:r>
    </w:p>
    <w:p>
      <w:pPr>
        <w:pStyle w:val="BodyText"/>
      </w:pPr>
      <w:r>
        <w:rPr>
          <w:bCs/>
          <w:b/>
        </w:rPr>
        <w:t xml:space="preserve">Contact:</w:t>
      </w:r>
      <w:r>
        <w:t xml:space="preserve"> </w:t>
      </w:r>
      <w:r>
        <w:t xml:space="preserve">procurement@technova.in</w:t>
      </w:r>
    </w:p>
    <w:bookmarkEnd w:id="22"/>
    <w:bookmarkStart w:id="23" w:name="vendor-service-provider"/>
    <w:p>
      <w:pPr>
        <w:pStyle w:val="Heading3"/>
      </w:pPr>
      <w:r>
        <w:t xml:space="preserve">Vendor / Service Provider</w:t>
      </w:r>
    </w:p>
    <w:p>
      <w:pPr>
        <w:pStyle w:val="FirstParagraph"/>
      </w:pPr>
      <w:r>
        <w:rPr>
          <w:bCs/>
          <w:b/>
        </w:rPr>
        <w:t xml:space="preserve">Business Consultant:</w:t>
      </w:r>
      <w:r>
        <w:t xml:space="preserve"> </w:t>
      </w:r>
      <w:r>
        <w:t xml:space="preserve">Mr. Arjun Mehta</w:t>
      </w:r>
    </w:p>
    <w:p>
      <w:pPr>
        <w:pStyle w:val="BodyText"/>
      </w:pPr>
      <w:r>
        <w:rPr>
          <w:bCs/>
          <w:b/>
        </w:rPr>
        <w:t xml:space="preserve">Firm:</w:t>
      </w:r>
      <w:r>
        <w:t xml:space="preserve"> </w:t>
      </w:r>
      <w:r>
        <w:t xml:space="preserve">Mehta Strategic Advisory LLP</w:t>
      </w:r>
    </w:p>
    <w:p>
      <w:pPr>
        <w:pStyle w:val="BodyText"/>
      </w:pPr>
      <w:r>
        <w:rPr>
          <w:bCs/>
          <w:b/>
        </w:rPr>
        <w:t xml:space="preserve">Address:</w:t>
      </w:r>
      <w:r>
        <w:t xml:space="preserve"> </w:t>
      </w:r>
      <w:r>
        <w:t xml:space="preserve">12, Residency Road, India Bangalore, Karnataka – 560025</w:t>
      </w:r>
    </w:p>
    <w:p>
      <w:pPr>
        <w:pStyle w:val="BodyText"/>
      </w:pPr>
      <w:r>
        <w:rPr>
          <w:bCs/>
          <w:b/>
        </w:rPr>
        <w:t xml:space="preserve">GSTIN:</w:t>
      </w:r>
      <w:r>
        <w:t xml:space="preserve"> </w:t>
      </w:r>
      <w:r>
        <w:t xml:space="preserve">29AAKFM8901P1Z8</w:t>
      </w:r>
    </w:p>
    <w:p>
      <w:pPr>
        <w:pStyle w:val="BodyText"/>
      </w:pPr>
      <w:r>
        <w:rPr>
          <w:bCs/>
          <w:b/>
        </w:rPr>
        <w:t xml:space="preserve">Contact:</w:t>
      </w:r>
      <w:r>
        <w:t xml:space="preserve"> </w:t>
      </w:r>
      <w:r>
        <w:t xml:space="preserve">arjun@mehtaadvisory.in</w:t>
      </w:r>
    </w:p>
    <w:bookmarkEnd w:id="23"/>
    <w:p>
      <w:pPr>
        <w:pStyle w:val="BodyText"/>
      </w:pPr>
      <w:r>
        <w:t xml:space="preserve">1. Description of Services – Business Consultant Engagement</w:t>
      </w:r>
    </w:p>
    <w:p>
      <w:pPr>
        <w:pStyle w:val="BodyText"/>
      </w:pPr>
      <w:r>
        <w:t xml:space="preserve">This</w:t>
      </w:r>
      <w:r>
        <w:t xml:space="preserve"> </w:t>
      </w:r>
      <w:r>
        <w:t xml:space="preserve">Purchase Order</w:t>
      </w:r>
      <w:r>
        <w:t xml:space="preserve"> </w:t>
      </w:r>
      <w:r>
        <w:t xml:space="preserve">is issued by TechNova Solutions Pvt. Ltd., a technology and enterprise solutions company headquartered in India Bangalore, to formally engage the services of a qualified</w:t>
      </w:r>
      <w:r>
        <w:t xml:space="preserve"> </w:t>
      </w:r>
      <w:r>
        <w:t xml:space="preserve">Business Consultant</w:t>
      </w:r>
      <w:r>
        <w:t xml:space="preserve"> </w:t>
      </w:r>
      <w:r>
        <w:t xml:space="preserve">for strategic advisory, operational restructuring, and market expansion planning. The</w:t>
      </w:r>
      <w:r>
        <w:t xml:space="preserve"> </w:t>
      </w:r>
      <w:r>
        <w:t xml:space="preserve">Business Consultant</w:t>
      </w:r>
      <w:r>
        <w:t xml:space="preserve"> </w:t>
      </w:r>
      <w:r>
        <w:t xml:space="preserve">shall provide professional expertise to support the company's growth objectives within the India Bangalore metropolitan region and across broader Indian markets. The scope of this engagement is governed by the terms outlined in this</w:t>
      </w:r>
      <w:r>
        <w:t xml:space="preserve"> </w:t>
      </w:r>
      <w:r>
        <w:t xml:space="preserve">Purchase Order</w:t>
      </w:r>
      <w:r>
        <w:t xml:space="preserve"> </w:t>
      </w:r>
      <w:r>
        <w:t xml:space="preserve">and the accompanying Service Level Agreement (SLA) dated 10 June 2025.</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Strategic Business Planning &amp; Market Analysis for India Bangalore operations</w:t>
            </w:r>
          </w:p>
        </w:tc>
        <w:tc>
          <w:tcPr/>
          <w:p>
            <w:pPr>
              <w:pStyle w:val="Compact"/>
              <w:jc w:val="left"/>
            </w:pPr>
            <w:r>
              <w:t xml:space="preserve">8 weeks</w:t>
            </w:r>
          </w:p>
        </w:tc>
        <w:tc>
          <w:tcPr/>
          <w:p>
            <w:pPr>
              <w:pStyle w:val="Compact"/>
              <w:jc w:val="left"/>
            </w:pPr>
            <w:r>
              <w:t xml:space="preserve">₹1,25,000 / month</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Operational Process Re-engineering &amp; Efficiency Audit</w:t>
            </w:r>
          </w:p>
        </w:tc>
        <w:tc>
          <w:tcPr/>
          <w:p>
            <w:pPr>
              <w:pStyle w:val="Compact"/>
              <w:jc w:val="left"/>
            </w:pPr>
            <w:r>
              <w:t xml:space="preserve">6 weeks</w:t>
            </w:r>
          </w:p>
        </w:tc>
        <w:tc>
          <w:tcPr/>
          <w:p>
            <w:pPr>
              <w:pStyle w:val="Compact"/>
              <w:jc w:val="left"/>
            </w:pPr>
            <w:r>
              <w:t xml:space="preserve">₹1,10,000 / month</w:t>
            </w:r>
          </w:p>
        </w:tc>
        <w:tc>
          <w:tcPr/>
          <w:p>
            <w:pPr>
              <w:pStyle w:val="Compact"/>
              <w:jc w:val="left"/>
            </w:pPr>
            <w:r>
              <w:t xml:space="preserve">₹1,65,000</w:t>
            </w:r>
          </w:p>
        </w:tc>
      </w:tr>
      <w:tr>
        <w:tc>
          <w:tcPr/>
          <w:p>
            <w:pPr>
              <w:pStyle w:val="Compact"/>
              <w:jc w:val="left"/>
            </w:pPr>
            <w:r>
              <w:t xml:space="preserve">03</w:t>
            </w:r>
          </w:p>
        </w:tc>
        <w:tc>
          <w:tcPr/>
          <w:p>
            <w:pPr>
              <w:pStyle w:val="Compact"/>
              <w:jc w:val="left"/>
            </w:pPr>
            <w:r>
              <w:t xml:space="preserve">Vendor &amp; Supply Chain Optimization Advisory</w:t>
            </w:r>
          </w:p>
        </w:tc>
        <w:tc>
          <w:tcPr/>
          <w:p>
            <w:pPr>
              <w:pStyle w:val="Compact"/>
              <w:jc w:val="left"/>
            </w:pPr>
            <w:r>
              <w:t xml:space="preserve">4 weeks</w:t>
            </w:r>
          </w:p>
        </w:tc>
        <w:tc>
          <w:tcPr/>
          <w:p>
            <w:pPr>
              <w:pStyle w:val="Compact"/>
              <w:jc w:val="left"/>
            </w:pPr>
            <w:r>
              <w:t xml:space="preserve">₹95,000 / month</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Financial Modeling &amp; Revenue Growth Strategy</w:t>
            </w:r>
          </w:p>
        </w:tc>
        <w:tc>
          <w:tcPr/>
          <w:p>
            <w:pPr>
              <w:pStyle w:val="Compact"/>
              <w:jc w:val="left"/>
            </w:pPr>
            <w:r>
              <w:t xml:space="preserve">5 weeks</w:t>
            </w:r>
          </w:p>
        </w:tc>
        <w:tc>
          <w:tcPr/>
          <w:p>
            <w:pPr>
              <w:pStyle w:val="Compact"/>
              <w:jc w:val="left"/>
            </w:pPr>
            <w:r>
              <w:t xml:space="preserve">₹1,30,000 / month</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Team Leadership &amp; Organizational Development Workshop (India Bangalore office)</w:t>
            </w:r>
          </w:p>
        </w:tc>
        <w:tc>
          <w:tcPr/>
          <w:p>
            <w:pPr>
              <w:pStyle w:val="Compact"/>
              <w:jc w:val="left"/>
            </w:pPr>
            <w:r>
              <w:t xml:space="preserve">2 weeks</w:t>
            </w:r>
          </w:p>
        </w:tc>
        <w:tc>
          <w:tcPr/>
          <w:p>
            <w:pPr>
              <w:pStyle w:val="Compact"/>
              <w:jc w:val="left"/>
            </w:pPr>
            <w:r>
              <w:t xml:space="preserve">₹80,000 / month</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Final Comprehensive Report &amp; Implementation Roadmap</w:t>
            </w:r>
          </w:p>
        </w:tc>
        <w:tc>
          <w:tcPr/>
          <w:p>
            <w:pPr>
              <w:pStyle w:val="Compact"/>
              <w:jc w:val="left"/>
            </w:pPr>
            <w:r>
              <w:t xml:space="preserve">1 week</w:t>
            </w:r>
          </w:p>
        </w:tc>
        <w:tc>
          <w:tcPr/>
          <w:p>
            <w:pPr>
              <w:pStyle w:val="Compact"/>
              <w:jc w:val="left"/>
            </w:pPr>
            <w:r>
              <w:t xml:space="preserve">Flat Fee</w:t>
            </w:r>
          </w:p>
        </w:tc>
        <w:tc>
          <w:tcPr/>
          <w:p>
            <w:pPr>
              <w:pStyle w:val="Compact"/>
              <w:jc w:val="left"/>
            </w:pPr>
            <w:r>
              <w:t xml:space="preserve">₹75,000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Particulars</w:t>
            </w:r>
          </w:p>
        </w:tc>
        <w:tc>
          <w:tcPr/>
          <w:p>
            <w:pPr>
              <w:pStyle w:val="Compact"/>
              <w:jc w:val="left"/>
            </w:pPr>
            <w:r>
              <w:t xml:space="preserve">Amount (INR)</w:t>
            </w:r>
          </w:p>
        </w:tc>
      </w:tr>
      <w:tr>
        <w:tc>
          <w:tcPr/>
          <w:p>
            <w:pPr>
              <w:pStyle w:val="Compact"/>
              <w:jc w:val="left"/>
            </w:pPr>
            <w:r>
              <w:t xml:space="preserve">Subtotal (All Services)</w:t>
            </w:r>
          </w:p>
        </w:tc>
        <w:tc>
          <w:tcPr/>
          <w:p>
            <w:pPr>
              <w:pStyle w:val="Compact"/>
              <w:jc w:val="left"/>
            </w:pPr>
            <w:r>
              <w:t xml:space="preserve">₹7,55,000.00</w:t>
            </w:r>
          </w:p>
        </w:tc>
      </w:tr>
      <w:tr>
        <w:tc>
          <w:tcPr/>
          <w:p>
            <w:pPr>
              <w:pStyle w:val="Compact"/>
              <w:jc w:val="left"/>
            </w:pPr>
            <w:r>
              <w:t xml:space="preserve">GST @ 18% (as applicable under Indian tax law)</w:t>
            </w:r>
          </w:p>
        </w:tc>
        <w:tc>
          <w:tcPr/>
          <w:p>
            <w:pPr>
              <w:pStyle w:val="Compact"/>
              <w:jc w:val="left"/>
            </w:pPr>
            <w:r>
              <w:t xml:space="preserve">₹1,35,900.00</w:t>
            </w:r>
          </w:p>
        </w:tc>
      </w:tr>
      <w:tr>
        <w:tc>
          <w:tcPr/>
          <w:p>
            <w:pPr>
              <w:pStyle w:val="Compact"/>
              <w:jc w:val="left"/>
            </w:pPr>
            <w:r>
              <w:rPr>
                <w:bCs/>
                <w:b/>
              </w:rPr>
              <w:t xml:space="preserve">Total Purchase Order Value</w:t>
            </w:r>
          </w:p>
        </w:tc>
        <w:tc>
          <w:tcPr/>
          <w:p>
            <w:pPr>
              <w:pStyle w:val="Compact"/>
              <w:jc w:val="left"/>
            </w:pPr>
            <w:r>
              <w:rPr>
                <w:bCs/>
                <w:b/>
              </w:rPr>
              <w:t xml:space="preserve">₹8,90,900.00</w:t>
            </w:r>
          </w:p>
        </w:tc>
      </w:tr>
    </w:tbl>
    <w:p>
      <w:pPr>
        <w:pStyle w:val="BodyText"/>
      </w:pPr>
      <w:r>
        <w:t xml:space="preserve">Amount in words: Rupees Eight Lakh Ninety Thousand Nine Hundred Only (INR 8,90,900.00). All payments shall be processed via NEFT/RTGS to the Business Consultant's designated bank account in India Bangalore. TDS as per Section 194J of the Income Tax Act, 1961, shall be deducted at source at the applicable rate.</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TechNova Solutions Pvt. Ltd. and the named</w:t>
      </w:r>
      <w:r>
        <w:t xml:space="preserve"> </w:t>
      </w:r>
      <w:r>
        <w:t xml:space="preserve">Business Consultant</w:t>
      </w:r>
      <w:r>
        <w:t xml:space="preserve"> </w:t>
      </w:r>
      <w:r>
        <w:t xml:space="preserve">upon signature by both parties. The engagement is specifically scoped to services delivered in and around India Bangalore unless otherwise agreed in writing.</w:t>
      </w:r>
    </w:p>
    <w:p>
      <w:pPr>
        <w:numPr>
          <w:ilvl w:val="0"/>
          <w:numId w:val="1001"/>
        </w:numPr>
        <w:pStyle w:val="Compact"/>
      </w:pPr>
      <w:r>
        <w:t xml:space="preserve">The</w:t>
      </w:r>
      <w:r>
        <w:t xml:space="preserve"> </w:t>
      </w:r>
      <w:r>
        <w:t xml:space="preserve">Business Consultant</w:t>
      </w:r>
      <w:r>
        <w:t xml:space="preserve"> </w:t>
      </w:r>
      <w:r>
        <w:t xml:space="preserve">shall maintain strict confidentiality regarding all proprietary information, trade secrets, financial data, and strategic plans of the issuing company. A Non-Disclosure Agreement (NDA) executed on 05 June 2025 remains in full force and effect.</w:t>
      </w:r>
    </w:p>
    <w:p>
      <w:pPr>
        <w:numPr>
          <w:ilvl w:val="0"/>
          <w:numId w:val="1001"/>
        </w:numPr>
        <w:pStyle w:val="Compact"/>
      </w:pPr>
      <w:r>
        <w:t xml:space="preserve">Payment shall be made in three equal installments: 30% upon acceptance of this</w:t>
      </w:r>
      <w:r>
        <w:t xml:space="preserve"> </w:t>
      </w:r>
      <w:r>
        <w:t xml:space="preserve">Purchase Order</w:t>
      </w:r>
      <w:r>
        <w:t xml:space="preserve">, 40% upon completion of the mid-project deliverables, and 30% upon final acceptance of the comprehensive report. Each installment is due within 30 days of the respective invoice date.</w:t>
      </w:r>
    </w:p>
    <w:p>
      <w:pPr>
        <w:numPr>
          <w:ilvl w:val="0"/>
          <w:numId w:val="1001"/>
        </w:numPr>
        <w:pStyle w:val="Compact"/>
      </w:pPr>
      <w:r>
        <w:t xml:space="preserve">The</w:t>
      </w:r>
      <w:r>
        <w:t xml:space="preserve"> </w:t>
      </w:r>
      <w:r>
        <w:t xml:space="preserve">Business Consultant</w:t>
      </w:r>
      <w:r>
        <w:t xml:space="preserve"> </w:t>
      </w:r>
      <w:r>
        <w:t xml:space="preserve">is expected to be physically present at the India Bangalore office (Whitefield Road) for a minimum of three (3) working days per week for the duration of the engagement, with the remaining days available for remote advisory support.</w:t>
      </w:r>
    </w:p>
    <w:p>
      <w:pPr>
        <w:numPr>
          <w:ilvl w:val="0"/>
          <w:numId w:val="1001"/>
        </w:numPr>
        <w:pStyle w:val="Compact"/>
      </w:pPr>
      <w:r>
        <w:t xml:space="preserve">Any changes to the scope of work, timeline, or deliverables must be documented through a formal Change Order referenced to this</w:t>
      </w:r>
      <w:r>
        <w:t xml:space="preserve"> </w:t>
      </w:r>
      <w:r>
        <w:t xml:space="preserve">Purchase Order</w:t>
      </w:r>
      <w:r>
        <w:t xml:space="preserve"> </w:t>
      </w:r>
      <w:r>
        <w:t xml:space="preserve">number (PO/BLR/2025/04782) and approved in writing by the authorized signatory of TechNova Solutions Pvt. Ltd.</w:t>
      </w:r>
    </w:p>
    <w:p>
      <w:pPr>
        <w:numPr>
          <w:ilvl w:val="0"/>
          <w:numId w:val="1001"/>
        </w:numPr>
        <w:pStyle w:val="Compact"/>
      </w:pPr>
      <w:r>
        <w:t xml:space="preserve">The</w:t>
      </w:r>
      <w:r>
        <w:t xml:space="preserve"> </w:t>
      </w:r>
      <w:r>
        <w:t xml:space="preserve">Business Consultant</w:t>
      </w:r>
      <w:r>
        <w:t xml:space="preserve"> </w:t>
      </w:r>
      <w:r>
        <w:t xml:space="preserve">shall comply with all applicable Indian labor laws, professional conduct standards, and regulatory requirements governing consultancy services in India Bangalore and the state of Karnataka.</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mediation. If unresolved within 30 days, the matter shall be subject to the exclusive jurisdiction of the competent courts in India Bangalore, Karnataka, India.</w:t>
      </w:r>
    </w:p>
    <w:p>
      <w:pPr>
        <w:numPr>
          <w:ilvl w:val="0"/>
          <w:numId w:val="1001"/>
        </w:numPr>
        <w:pStyle w:val="Compact"/>
      </w:pPr>
      <w:r>
        <w:t xml:space="preserve">This</w:t>
      </w:r>
      <w:r>
        <w:t xml:space="preserve"> </w:t>
      </w:r>
      <w:r>
        <w:t xml:space="preserve">Purchase Order</w:t>
      </w:r>
      <w:r>
        <w:t xml:space="preserve"> </w:t>
      </w:r>
      <w:r>
        <w:t xml:space="preserve">is subject to the Indian Contract Act, 1872, and all applicable provisions of the Goods and Services Tax (GST) Act, 2017, as enforced in India Bangalore and across India.</w:t>
      </w:r>
    </w:p>
    <w:p>
      <w:pPr>
        <w:numPr>
          <w:ilvl w:val="0"/>
          <w:numId w:val="1001"/>
        </w:numPr>
        <w:pStyle w:val="Compact"/>
      </w:pPr>
      <w:r>
        <w:t xml:space="preserve">The</w:t>
      </w:r>
      <w:r>
        <w:t xml:space="preserve"> </w:t>
      </w:r>
      <w:r>
        <w:t xml:space="preserve">Business Consultant</w:t>
      </w:r>
      <w:r>
        <w:t xml:space="preserve"> </w:t>
      </w:r>
      <w:r>
        <w:t xml:space="preserve">shall provide weekly progress reports every Friday and a consolidated monthly summary to the Project Sponsor at TechNova Solutions Pvt. Ltd., India Bangalore office.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mandates, or public health emergencies affecting India Bangalore.</w:t>
      </w:r>
    </w:p>
    <w:p>
      <w:pPr>
        <w:pStyle w:val="FirstParagraph"/>
      </w:pPr>
      <w:r>
        <w:t xml:space="preserve">5. Acceptance and Authorization</w:t>
      </w:r>
    </w:p>
    <w:p>
      <w:pPr>
        <w:pStyle w:val="BodyText"/>
      </w:pPr>
      <w:r>
        <w:t xml:space="preserve">By signing below, both parties acknowledge that they have read, understood, and agree to all terms and conditions specified in this</w:t>
      </w:r>
      <w:r>
        <w:t xml:space="preserve"> </w:t>
      </w:r>
      <w:r>
        <w:t xml:space="preserve">Purchase Order</w:t>
      </w:r>
      <w:r>
        <w:t xml:space="preserve"> </w:t>
      </w:r>
      <w:r>
        <w:t xml:space="preserve">for the engagement of the</w:t>
      </w:r>
      <w:r>
        <w:t xml:space="preserve"> </w:t>
      </w:r>
      <w:r>
        <w:t xml:space="preserve">Business Consultant</w:t>
      </w:r>
      <w:r>
        <w:t xml:space="preserve"> </w:t>
      </w:r>
      <w:r>
        <w:t xml:space="preserve">in India Bangalore. This document, together with the referenced SLA and NDA, forms the complete agreement between the parties for the services described herein.</w:t>
      </w:r>
    </w:p>
    <w:p>
      <w:pPr>
        <w:pStyle w:val="BodyText"/>
      </w:pPr>
      <w:r>
        <w:rPr>
          <w:bCs/>
          <w:b/>
        </w:rPr>
        <w:t xml:space="preserve">For and on behalf of TechNova Solutions Pvt. Ltd.</w:t>
      </w:r>
    </w:p>
    <w:p>
      <w:pPr>
        <w:pStyle w:val="BodyText"/>
      </w:pPr>
      <w:r>
        <w:t xml:space="preserve">Name: Mrs. Priya Raghavan</w:t>
      </w:r>
    </w:p>
    <w:p>
      <w:pPr>
        <w:pStyle w:val="BodyText"/>
      </w:pPr>
      <w:r>
        <w:t xml:space="preserve">Designation: Chief Financial Officer</w:t>
      </w:r>
    </w:p>
    <w:p>
      <w:pPr>
        <w:pStyle w:val="BodyText"/>
      </w:pPr>
      <w:r>
        <w:t xml:space="preserve">Date: _______________</w:t>
      </w:r>
    </w:p>
    <w:p>
      <w:pPr>
        <w:pStyle w:val="BodyText"/>
      </w:pPr>
      <w:r>
        <w:rPr>
          <w:bCs/>
          <w:b/>
        </w:rPr>
        <w:t xml:space="preserve">For and on behalf of Mehta Strategic Advisory LLP</w:t>
      </w:r>
    </w:p>
    <w:p>
      <w:pPr>
        <w:pStyle w:val="BodyText"/>
      </w:pPr>
      <w:r>
        <w:t xml:space="preserve">Name: Mr. Arjun Mehta (Business Consultant)</w:t>
      </w:r>
    </w:p>
    <w:p>
      <w:pPr>
        <w:pStyle w:val="BodyText"/>
      </w:pPr>
      <w:r>
        <w:t xml:space="preserve">Designation: Managing Partner</w:t>
      </w:r>
    </w:p>
    <w:p>
      <w:pPr>
        <w:pStyle w:val="BodyText"/>
      </w:pPr>
      <w:r>
        <w:t xml:space="preserve">Date: _______________</w:t>
      </w:r>
    </w:p>
    <w:p>
      <w:pPr>
        <w:pStyle w:val="BodyText"/>
      </w:pPr>
      <w:r>
        <w:t xml:space="preserve">This Purchase Order (PO/BLR/2025/04782) was generated and issued in India Bangalore, Karnataka, India. It is valid for a period of 30 days from the date of issue. For queries, contact the Procurement Department at procurement@technova.in or visit the India Bangalore office at Prestige Tech Park, Whitefield Road. This document is the property of TechNova Solutions Pvt. Ltd. and is not to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India Bangalore</dc:title>
  <dc:creator/>
  <dc:language>en</dc:language>
  <cp:keywords/>
  <dcterms:created xsi:type="dcterms:W3CDTF">2026-10-10T01:59:01Z</dcterms:created>
  <dcterms:modified xsi:type="dcterms:W3CDTF">2026-10-10T01:59:01Z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