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Professional Services Procurement — Business Consultant Engagement — Rome, Italy</w:t>
      </w:r>
    </w:p>
    <w:bookmarkEnd w:id="20"/>
    <w:p>
      <w:pPr>
        <w:pStyle w:val="BodyText"/>
      </w:pPr>
      <w:r>
        <w:rPr>
          <w:bCs/>
          <w:b/>
        </w:rPr>
        <w:t xml:space="preserve">Purchase Order No.:</w:t>
      </w:r>
      <w:r>
        <w:t xml:space="preserve"> </w:t>
      </w:r>
      <w:r>
        <w:t xml:space="preserve">PO-IT-ROME-2025-04782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Governing Law:</w:t>
      </w:r>
      <w:r>
        <w:t xml:space="preserve"> </w:t>
      </w:r>
      <w:r>
        <w:t xml:space="preserve">Italian Civil Code (Codice Civile)</w:t>
      </w:r>
    </w:p>
    <w:p>
      <w:pPr>
        <w:pStyle w:val="BodyText"/>
      </w:pPr>
      <w:r>
        <w:t xml:space="preserve">Parties to This Purchase Order</w:t>
      </w:r>
    </w:p>
    <w:bookmarkStart w:id="21" w:name="purchasing-entity-buyer"/>
    <w:p>
      <w:pPr>
        <w:pStyle w:val="Heading3"/>
      </w:pPr>
      <w:r>
        <w:t xml:space="preserve">Purchasing Entity (Buyer)</w:t>
      </w:r>
    </w:p>
    <w:p>
      <w:pPr>
        <w:pStyle w:val="FirstParagraph"/>
      </w:pPr>
      <w:r>
        <w:rPr>
          <w:bCs/>
          <w:b/>
        </w:rPr>
        <w:t xml:space="preserve">TechNova Solutions S.r.l.</w:t>
      </w:r>
    </w:p>
    <w:p>
      <w:pPr>
        <w:pStyle w:val="BodyText"/>
      </w:pPr>
      <w:r>
        <w:t xml:space="preserve">Via del Corso 142, 00187</w:t>
      </w:r>
    </w:p>
    <w:p>
      <w:pPr>
        <w:pStyle w:val="BodyText"/>
      </w:pPr>
      <w:r>
        <w:t xml:space="preserve">Rome (Roma), Lazio, Italy</w:t>
      </w:r>
    </w:p>
    <w:p>
      <w:pPr>
        <w:pStyle w:val="BodyText"/>
      </w:pPr>
      <w:r>
        <w:t xml:space="preserve">VAT (P.IVA): IT01234567890</w:t>
      </w:r>
    </w:p>
    <w:p>
      <w:pPr>
        <w:pStyle w:val="BodyText"/>
      </w:pPr>
      <w:r>
        <w:t xml:space="preserve">Chamber of Commerce: Roma RM-1234567</w:t>
      </w:r>
    </w:p>
    <w:p>
      <w:pPr>
        <w:pStyle w:val="BodyText"/>
      </w:pPr>
      <w:r>
        <w:t xml:space="preserve">Contact: Dott.ssa Maria Conti, Procurement Director</w:t>
      </w:r>
    </w:p>
    <w:p>
      <w:pPr>
        <w:pStyle w:val="BodyText"/>
      </w:pPr>
      <w:r>
        <w:t xml:space="preserve">Email: procurement@technova-solutions.it</w:t>
      </w:r>
    </w:p>
    <w:p>
      <w:pPr>
        <w:pStyle w:val="BodyText"/>
      </w:pPr>
      <w:r>
        <w:t xml:space="preserve">Phone: +39 06 4567 8901</w:t>
      </w:r>
    </w:p>
    <w:bookmarkEnd w:id="21"/>
    <w:bookmarkStart w:id="22" w:name="service-provider-supplier"/>
    <w:p>
      <w:pPr>
        <w:pStyle w:val="Heading3"/>
      </w:pPr>
      <w:r>
        <w:t xml:space="preserve">Service Provider (Supplier)</w:t>
      </w:r>
    </w:p>
    <w:p>
      <w:pPr>
        <w:pStyle w:val="FirstParagraph"/>
      </w:pPr>
      <w:r>
        <w:rPr>
          <w:bCs/>
          <w:b/>
        </w:rPr>
        <w:t xml:space="preserve">Strategia &amp; Vision Consulting S.r.l.</w:t>
      </w:r>
    </w:p>
    <w:p>
      <w:pPr>
        <w:pStyle w:val="BodyText"/>
      </w:pPr>
      <w:r>
        <w:t xml:space="preserve">Via Nazionale 87, 00184</w:t>
      </w:r>
    </w:p>
    <w:p>
      <w:pPr>
        <w:pStyle w:val="BodyText"/>
      </w:pPr>
      <w:r>
        <w:t xml:space="preserve">Rome (Roma), Lazio, Italy</w:t>
      </w:r>
    </w:p>
    <w:p>
      <w:pPr>
        <w:pStyle w:val="BodyText"/>
      </w:pPr>
      <w:r>
        <w:t xml:space="preserve">VAT (P.IVA): IT09876543210</w:t>
      </w:r>
    </w:p>
    <w:p>
      <w:pPr>
        <w:pStyle w:val="BodyText"/>
      </w:pPr>
      <w:r>
        <w:t xml:space="preserve">Chamber of Commerce: Roma RM-7654321</w:t>
      </w:r>
    </w:p>
    <w:p>
      <w:pPr>
        <w:pStyle w:val="BodyText"/>
      </w:pPr>
      <w:r>
        <w:t xml:space="preserve">Contact: Dott. Luca Ferrante, Lead Business Consultant</w:t>
      </w:r>
    </w:p>
    <w:p>
      <w:pPr>
        <w:pStyle w:val="BodyText"/>
      </w:pPr>
      <w:r>
        <w:t xml:space="preserve">Email: l.ferrante@strategia-vision.it</w:t>
      </w:r>
    </w:p>
    <w:p>
      <w:pPr>
        <w:pStyle w:val="BodyText"/>
      </w:pPr>
      <w:r>
        <w:t xml:space="preserve">Phone: +39 06 8765 4321</w:t>
      </w:r>
    </w:p>
    <w:bookmarkEnd w:id="22"/>
    <w:p>
      <w:pPr>
        <w:pStyle w:val="BodyText"/>
      </w:pPr>
      <w:r>
        <w:t xml:space="preserve">Scope of Engagement — Business Consultant Services</w:t>
      </w:r>
    </w:p>
    <w:p>
      <w:pPr>
        <w:pStyle w:val="BodyText"/>
      </w:pPr>
      <w:r>
        <w:t xml:space="preserve">This</w:t>
      </w:r>
      <w:r>
        <w:t xml:space="preserve"> </w:t>
      </w:r>
      <w:r>
        <w:t xml:space="preserve">Purchase Order</w:t>
      </w:r>
      <w:r>
        <w:t xml:space="preserve"> </w:t>
      </w:r>
      <w:r>
        <w:t xml:space="preserve">is issued by TechNova Solutions S.r.l. to formally engage Strategia &amp; Vision Consulting S.r.l. to provide comprehensive</w:t>
      </w:r>
      <w:r>
        <w:t xml:space="preserve"> </w:t>
      </w:r>
      <w:r>
        <w:t xml:space="preserve">Business Consultant</w:t>
      </w:r>
      <w:r>
        <w:t xml:space="preserve"> </w:t>
      </w:r>
      <w:r>
        <w:t xml:space="preserve">services within the metropolitan area of</w:t>
      </w:r>
      <w:r>
        <w:t xml:space="preserve"> </w:t>
      </w:r>
      <w:r>
        <w:t xml:space="preserve">Italy Rome</w:t>
      </w:r>
      <w:r>
        <w:t xml:space="preserve">. The Business Consultant shall deliver strategic advisory, operational process optimization, market analysis, and organizational development support to the Purchasing Entity. All services under this Purchase Order shall be performed primarily at the offices of TechNova Solutions S.r.l. located in central Rome, Italy, with the possibility of on-site visits to client locations throughout the Lazio region as mutually agreed upon in writing.</w:t>
      </w:r>
    </w:p>
    <w:p>
      <w:pPr>
        <w:pStyle w:val="BodyText"/>
      </w:pPr>
      <w:r>
        <w:t xml:space="preserve">Line Items — Business Consultant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Business Consultant Services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Strategic Business Planning — The Business Consultant shall conduct a full diagnostic assessment of TechNova Solutions' current operational structure in Rome, Italy, and deliver a three-year strategic roadmap aligned with market conditions in the Italian capital region.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8 weeks</w:t>
            </w:r>
          </w:p>
        </w:tc>
      </w:tr>
      <w:tr>
        <w:tc>
          <w:tcPr/>
          <w:p>
            <w:pPr>
              <w:pStyle w:val="Compact"/>
              <w:jc w:val="left"/>
            </w:pPr>
            <w:r>
              <w:t xml:space="preserve">02</w:t>
            </w:r>
          </w:p>
        </w:tc>
        <w:tc>
          <w:tcPr/>
          <w:p>
            <w:pPr>
              <w:pStyle w:val="Compact"/>
              <w:jc w:val="left"/>
            </w:pPr>
            <w:r>
              <w:t xml:space="preserve">Operational Process Optimization — The Business Consultant shall perform a detailed value-chain analysis of all internal workflows, identify bottlenecks, and implement lean management principles across the Rome, Italy headquarters and satellite offices.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12 weeks</w:t>
            </w:r>
          </w:p>
        </w:tc>
      </w:tr>
      <w:tr>
        <w:tc>
          <w:tcPr/>
          <w:p>
            <w:pPr>
              <w:pStyle w:val="Compact"/>
              <w:jc w:val="left"/>
            </w:pPr>
            <w:r>
              <w:t xml:space="preserve">03</w:t>
            </w:r>
          </w:p>
        </w:tc>
        <w:tc>
          <w:tcPr/>
          <w:p>
            <w:pPr>
              <w:pStyle w:val="Compact"/>
              <w:jc w:val="left"/>
            </w:pPr>
            <w:r>
              <w:t xml:space="preserve">Market Intelligence &amp; Competitive Analysis — The Business Consultant shall produce quarterly competitive landscape reports specific to the technology sector in Italy Rome, including SWOT analyses, pricing benchmarks, and customer segmentation studies.</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c>
          <w:tcPr/>
          <w:p>
            <w:pPr>
              <w:pStyle w:val="Compact"/>
              <w:jc w:val="left"/>
            </w:pPr>
            <w:r>
              <w:t xml:space="preserve">12 months</w:t>
            </w:r>
          </w:p>
        </w:tc>
      </w:tr>
      <w:tr>
        <w:tc>
          <w:tcPr/>
          <w:p>
            <w:pPr>
              <w:pStyle w:val="Compact"/>
              <w:jc w:val="left"/>
            </w:pPr>
            <w:r>
              <w:t xml:space="preserve">04</w:t>
            </w:r>
          </w:p>
        </w:tc>
        <w:tc>
          <w:tcPr/>
          <w:p>
            <w:pPr>
              <w:pStyle w:val="Compact"/>
              <w:jc w:val="left"/>
            </w:pPr>
            <w:r>
              <w:t xml:space="preserve">Organizational Development &amp; Leadership Coaching — The Business Consultant shall design and deliver a leadership development programme for 15 senior managers, including one-on-one coaching sessions, team workshops, and performance framework design tailored to the Italian corporate culture in Rome.</w:t>
            </w:r>
          </w:p>
        </w:tc>
        <w:tc>
          <w:tcPr/>
          <w:p>
            <w:pPr>
              <w:pStyle w:val="Compact"/>
              <w:jc w:val="left"/>
            </w:pPr>
            <w:r>
              <w:t xml:space="preserve">1</w:t>
            </w:r>
          </w:p>
        </w:tc>
        <w:tc>
          <w:tcPr/>
          <w:p>
            <w:pPr>
              <w:pStyle w:val="Compact"/>
              <w:jc w:val="left"/>
            </w:pPr>
            <w:r>
              <w:t xml:space="preserve">€15,700.00</w:t>
            </w:r>
          </w:p>
        </w:tc>
        <w:tc>
          <w:tcPr/>
          <w:p>
            <w:pPr>
              <w:pStyle w:val="Compact"/>
              <w:jc w:val="left"/>
            </w:pPr>
            <w:r>
              <w:t xml:space="preserve">€15,700.00</w:t>
            </w:r>
          </w:p>
        </w:tc>
        <w:tc>
          <w:tcPr/>
          <w:p>
            <w:pPr>
              <w:pStyle w:val="Compact"/>
              <w:jc w:val="left"/>
            </w:pPr>
            <w:r>
              <w:t xml:space="preserve">10 weeks</w:t>
            </w:r>
          </w:p>
        </w:tc>
      </w:tr>
      <w:tr>
        <w:tc>
          <w:tcPr/>
          <w:p>
            <w:pPr>
              <w:pStyle w:val="Compact"/>
              <w:jc w:val="left"/>
            </w:pPr>
            <w:r>
              <w:t xml:space="preserve">05</w:t>
            </w:r>
          </w:p>
        </w:tc>
        <w:tc>
          <w:tcPr/>
          <w:p>
            <w:pPr>
              <w:pStyle w:val="Compact"/>
              <w:jc w:val="left"/>
            </w:pPr>
            <w:r>
              <w:t xml:space="preserve">Digital Transformation Advisory — The Business Consultant shall assess the current digital maturity of TechNova Solutions and provide a phased implementation plan for enterprise resource planning (ERP) integration, with on-site support in Rome, Italy.</w:t>
            </w:r>
          </w:p>
        </w:tc>
        <w:tc>
          <w:tcPr/>
          <w:p>
            <w:pPr>
              <w:pStyle w:val="Compact"/>
              <w:jc w:val="left"/>
            </w:pPr>
            <w:r>
              <w:t xml:space="preserve">1</w:t>
            </w:r>
          </w:p>
        </w:tc>
        <w:tc>
          <w:tcPr/>
          <w:p>
            <w:pPr>
              <w:pStyle w:val="Compact"/>
              <w:jc w:val="left"/>
            </w:pPr>
            <w:r>
              <w:t xml:space="preserve">€21,300.00</w:t>
            </w:r>
          </w:p>
        </w:tc>
        <w:tc>
          <w:tcPr/>
          <w:p>
            <w:pPr>
              <w:pStyle w:val="Compact"/>
              <w:jc w:val="left"/>
            </w:pPr>
            <w:r>
              <w:t xml:space="preserve">€21,300.00</w:t>
            </w:r>
          </w:p>
        </w:tc>
        <w:tc>
          <w:tcPr/>
          <w:p>
            <w:pPr>
              <w:pStyle w:val="Compact"/>
              <w:jc w:val="left"/>
            </w:pPr>
            <w:r>
              <w:t xml:space="preserve">14 weeks</w:t>
            </w:r>
          </w:p>
        </w:tc>
      </w:tr>
      <w:tr>
        <w:tc>
          <w:tcPr/>
          <w:p>
            <w:pPr>
              <w:pStyle w:val="Compact"/>
              <w:jc w:val="left"/>
            </w:pPr>
            <w:r>
              <w:t xml:space="preserve">06</w:t>
            </w:r>
          </w:p>
        </w:tc>
        <w:tc>
          <w:tcPr/>
          <w:p>
            <w:pPr>
              <w:pStyle w:val="Compact"/>
              <w:jc w:val="left"/>
            </w:pPr>
            <w:r>
              <w:t xml:space="preserve">Regulatory Compliance &amp; Risk Assessment — The Business Consultant shall ensure full compliance with Italian commercial law, GDPR regulations applicable in Italy Rome, and sector-specific directives, delivering a comprehensive risk register and mitigation strategy.</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6 weeks</w:t>
            </w:r>
          </w:p>
        </w:tc>
      </w:tr>
      <w:tr>
        <w:tc>
          <w:tcPr>
            <w:gridSpan w:val="4"/>
          </w:tcPr>
          <w:p>
            <w:pPr>
              <w:pStyle w:val="Compact"/>
              <w:jc w:val="right"/>
            </w:pPr>
            <w:r>
              <w:t xml:space="preserve">Subtotal</w:t>
            </w:r>
          </w:p>
        </w:tc>
        <w:tc>
          <w:tcPr/>
          <w:p>
            <w:pPr>
              <w:pStyle w:val="Compact"/>
              <w:jc w:val="left"/>
            </w:pPr>
            <w:r>
              <w:t xml:space="preserve">€114,100.00</w:t>
            </w:r>
          </w:p>
        </w:tc>
        <w:tc>
          <w:tcPr/>
          <w:p>
            <w:pPr>
              <w:pStyle w:val="Compact"/>
            </w:pPr>
          </w:p>
        </w:tc>
      </w:tr>
      <w:tr>
        <w:tc>
          <w:tcPr>
            <w:gridSpan w:val="4"/>
          </w:tcPr>
          <w:p>
            <w:pPr>
              <w:pStyle w:val="Compact"/>
              <w:jc w:val="right"/>
            </w:pPr>
            <w:r>
              <w:t xml:space="preserve">VAT (22% — Italian Standard Rate)</w:t>
            </w:r>
          </w:p>
        </w:tc>
        <w:tc>
          <w:tcPr/>
          <w:p>
            <w:pPr>
              <w:pStyle w:val="Compact"/>
              <w:jc w:val="left"/>
            </w:pPr>
            <w:r>
              <w:t xml:space="preserve">€25,102.00</w:t>
            </w:r>
          </w:p>
        </w:tc>
        <w:tc>
          <w:tcPr/>
          <w:p>
            <w:pPr>
              <w:pStyle w:val="Compact"/>
            </w:pPr>
          </w:p>
        </w:tc>
      </w:tr>
      <w:tr>
        <w:tc>
          <w:tcPr>
            <w:gridSpan w:val="4"/>
          </w:tcPr>
          <w:p>
            <w:pPr>
              <w:pStyle w:val="Compact"/>
              <w:jc w:val="right"/>
            </w:pPr>
            <w:r>
              <w:t xml:space="preserve">TOTAL AMOUNT DUE (EUR)</w:t>
            </w:r>
          </w:p>
        </w:tc>
        <w:tc>
          <w:tcPr/>
          <w:p>
            <w:pPr>
              <w:pStyle w:val="Compact"/>
              <w:jc w:val="left"/>
            </w:pPr>
            <w:r>
              <w:t xml:space="preserve">€139,202.00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Italian Republic. Any disputes arising from this Purchase Order relating to the Business Consultant engagement in Italy Rome shall be subject to the exclusive jurisdiction of the Tribunale di Roma (Court of Rome).</w:t>
      </w:r>
    </w:p>
    <w:p>
      <w:pPr>
        <w:numPr>
          <w:ilvl w:val="0"/>
          <w:numId w:val="1001"/>
        </w:numPr>
        <w:pStyle w:val="Compact"/>
      </w:pPr>
      <w:r>
        <w:rPr>
          <w:bCs/>
          <w:b/>
        </w:rPr>
        <w:t xml:space="preserve">Payment Schedule:</w:t>
      </w:r>
      <w:r>
        <w:t xml:space="preserve"> </w:t>
      </w:r>
      <w:r>
        <w:t xml:space="preserve">Payment shall be made in four equal instalments of €34,800.50 (EUR) via bank transfer (bonifico bancario) to the account of Strategia &amp; Vision Consulting S.r.l. The first instalment is due upon execution of this Purchase Order; subsequent instalments are due at the 25%, 50%, and 75% completion milestones of the Business Consultant deliverables as defined in the attached Statement of Work.</w:t>
      </w:r>
    </w:p>
    <w:p>
      <w:pPr>
        <w:numPr>
          <w:ilvl w:val="0"/>
          <w:numId w:val="1001"/>
        </w:numPr>
        <w:pStyle w:val="Compact"/>
      </w:pPr>
      <w:r>
        <w:rPr>
          <w:bCs/>
          <w:b/>
        </w:rPr>
        <w:t xml:space="preserve">Performance Location:</w:t>
      </w:r>
      <w:r>
        <w:t xml:space="preserve"> </w:t>
      </w:r>
      <w:r>
        <w:t xml:space="preserve">All services rendered by the Business Consultant under this Purchase Order shall be performed at the premises of TechNova Solutions S.r.l., Via del Corso 142, 00187 Rome, Italy, unless otherwise agreed in writing. The Business Consultant shall comply with all site access protocols and health-and-safety regulations applicable in Italy Rome.</w:t>
      </w:r>
    </w:p>
    <w:p>
      <w:pPr>
        <w:numPr>
          <w:ilvl w:val="0"/>
          <w:numId w:val="1001"/>
        </w:numPr>
        <w:pStyle w:val="Compact"/>
      </w:pPr>
      <w:r>
        <w:rPr>
          <w:bCs/>
          <w:b/>
        </w:rPr>
        <w:t xml:space="preserve">Confidentiality:</w:t>
      </w:r>
      <w:r>
        <w:t xml:space="preserve"> </w:t>
      </w:r>
      <w:r>
        <w:t xml:space="preserve">The Business Consultant acknowledges that all proprietary information, trade secrets, and confidential data of TechNova Solutions S.r.l. accessed during the engagement in Italy Rome shall be treated as strictly confidential and shall not be disclosed to any third party without prior written consent, in accordance with Italian data protection legislation (D.Lgs. 196/2003 as amended by GDPR).</w:t>
      </w:r>
    </w:p>
    <w:p>
      <w:pPr>
        <w:numPr>
          <w:ilvl w:val="0"/>
          <w:numId w:val="1001"/>
        </w:numPr>
        <w:pStyle w:val="Compact"/>
      </w:pPr>
      <w:r>
        <w:rPr>
          <w:bCs/>
          <w:b/>
        </w:rPr>
        <w:t xml:space="preserve">Intellectual Property:</w:t>
      </w:r>
      <w:r>
        <w:t xml:space="preserve"> </w:t>
      </w:r>
      <w:r>
        <w:t xml:space="preserve">All reports, analyses, strategic plans, and deliverables produced by the Business Consultant specifically for TechNova Solutions S.r.l. under this Purchase Order shall be the exclusive intellectual property of the Purchasing Entity upon full payment.</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Business Consultant shall be compensated for all services rendered up to the date of termination, and all work-in-progress deliverables shall be handed over to TechNova Solutions S.r.l.</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Italy Rome, or acts of war, provided that the affected party notifies the other within 5 business days.</w:t>
      </w:r>
    </w:p>
    <w:p>
      <w:pPr>
        <w:numPr>
          <w:ilvl w:val="0"/>
          <w:numId w:val="1001"/>
        </w:numPr>
        <w:pStyle w:val="Compact"/>
      </w:pPr>
      <w:r>
        <w:rPr>
          <w:bCs/>
          <w:b/>
        </w:rPr>
        <w:t xml:space="preserve">Anti-Corruption:</w:t>
      </w:r>
      <w:r>
        <w:t xml:space="preserve"> </w:t>
      </w:r>
      <w:r>
        <w:t xml:space="preserve">The Business Consultant warrants compliance with all applicable anti-corruption and anti-money-laundering legislation in force in Italy, including D.Lgs. 231/2001 and related provisions.</w:t>
      </w:r>
    </w:p>
    <w:p>
      <w:pPr>
        <w:pStyle w:val="FirstParagraph"/>
      </w:pPr>
      <w:r>
        <w:t xml:space="preserve">Acceptance &amp; Authorization</w:t>
      </w:r>
    </w:p>
    <w:p>
      <w:pPr>
        <w:pStyle w:val="BodyText"/>
      </w:pPr>
      <w:r>
        <w:rPr>
          <w:bCs/>
          <w:b/>
        </w:rPr>
        <w:t xml:space="preserve">For and on behalf of TechNova Solutions S.r.l. (Buyer)</w:t>
      </w:r>
    </w:p>
    <w:p>
      <w:pPr>
        <w:pStyle w:val="BodyText"/>
      </w:pPr>
      <w:r>
        <w:t xml:space="preserve">Dott.ssa Maria Conti</w:t>
      </w:r>
    </w:p>
    <w:p>
      <w:pPr>
        <w:pStyle w:val="BodyText"/>
      </w:pPr>
      <w:r>
        <w:t xml:space="preserve">Procurement Director</w:t>
      </w:r>
    </w:p>
    <w:p>
      <w:pPr>
        <w:pStyle w:val="BodyText"/>
      </w:pPr>
      <w:r>
        <w:t xml:space="preserve">Date: _______________</w:t>
      </w:r>
    </w:p>
    <w:p>
      <w:pPr>
        <w:pStyle w:val="BodyText"/>
      </w:pPr>
      <w:r>
        <w:t xml:space="preserve">Signature &amp; Company Seal:</w:t>
      </w:r>
    </w:p>
    <w:p>
      <w:pPr>
        <w:pStyle w:val="BodyText"/>
      </w:pPr>
      <w:r>
        <w:rPr>
          <w:bCs/>
          <w:b/>
        </w:rPr>
        <w:t xml:space="preserve">For and on behalf of Strategia &amp; Vision Consulting S.r.l. (Business Consultant)</w:t>
      </w:r>
    </w:p>
    <w:p>
      <w:pPr>
        <w:pStyle w:val="BodyText"/>
      </w:pPr>
      <w:r>
        <w:t xml:space="preserve">Dott. Luca Ferrante</w:t>
      </w:r>
    </w:p>
    <w:p>
      <w:pPr>
        <w:pStyle w:val="BodyText"/>
      </w:pPr>
      <w:r>
        <w:t xml:space="preserve">Lead Business Consultant / Managing Director</w:t>
      </w:r>
    </w:p>
    <w:p>
      <w:pPr>
        <w:pStyle w:val="BodyText"/>
      </w:pPr>
      <w:r>
        <w:t xml:space="preserve">Date: _______________</w:t>
      </w:r>
    </w:p>
    <w:p>
      <w:pPr>
        <w:pStyle w:val="BodyText"/>
      </w:pPr>
      <w:r>
        <w:t xml:space="preserve">Signature &amp; Company Seal:</w:t>
      </w:r>
    </w:p>
    <w:p>
      <w:pPr>
        <w:pStyle w:val="BodyText"/>
      </w:pPr>
      <w:r>
        <w:rPr>
          <w:bCs/>
          <w:b/>
        </w:rPr>
        <w:t xml:space="preserve">Important Notice:</w:t>
      </w:r>
      <w:r>
        <w:t xml:space="preserve"> </w:t>
      </w:r>
      <w:r>
        <w:t xml:space="preserve">This Purchase Order (PO-IT-ROME-2025-04782) constitutes a binding commercial agreement between the parties identified herein for the provision of Business Consultant services in Italy Rome. This document is issued in duplicate, with one copy retained by each party. All communications regarding this Purchase Order shall be directed to the designated contacts above. The Business Consultant is required to submit monthly progress reports to the Procurement Director of TechNova Solutions S.r.l. in Rome, Italy, by the 5th business day of each month. This Purchase Order supersedes all prior quotations, letters of intent, and preliminary agreements between the parties dated prior to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Rome, Italy</dc:title>
  <dc:creator/>
  <dc:language>en</dc:language>
  <cp:keywords/>
  <dcterms:created xsi:type="dcterms:W3CDTF">2026-10-10T04:26:39Z</dcterms:created>
  <dcterms:modified xsi:type="dcterms:W3CDTF">2026-10-10T04:26:39Z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