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t xml:space="preserve">Business Consultant Professional Services — Saudi Arabia Jeddah</w:t>
      </w:r>
    </w:p>
    <w:p>
      <w:pPr>
        <w:pStyle w:val="BodyText"/>
      </w:pPr>
      <w:r>
        <w:t xml:space="preserve">PO No. JED-2025-04782</w:t>
      </w:r>
    </w:p>
    <w:bookmarkEnd w:id="20"/>
    <w:bookmarkStart w:id="21" w:name="issuing-company-buyer"/>
    <w:p>
      <w:pPr>
        <w:pStyle w:val="Heading3"/>
      </w:pPr>
      <w:r>
        <w:t xml:space="preserve">Issuing Company (Buyer)</w:t>
      </w:r>
    </w:p>
    <w:p>
      <w:pPr>
        <w:pStyle w:val="FirstParagraph"/>
      </w:pPr>
      <w:r>
        <w:rPr>
          <w:bCs/>
          <w:b/>
        </w:rPr>
        <w:t xml:space="preserve">Al-Madina Strategic Holdings LLC</w:t>
      </w:r>
    </w:p>
    <w:p>
      <w:pPr>
        <w:pStyle w:val="BodyText"/>
      </w:pPr>
      <w:r>
        <w:t xml:space="preserve">Office 1204, Kingdom Tower, King Fahd Road</w:t>
      </w:r>
    </w:p>
    <w:p>
      <w:pPr>
        <w:pStyle w:val="BodyText"/>
      </w:pPr>
      <w:r>
        <w:t xml:space="preserve">Jeddah 23412, Saudi Arabia</w:t>
      </w:r>
    </w:p>
    <w:p>
      <w:pPr>
        <w:pStyle w:val="BodyText"/>
      </w:pPr>
      <w:r>
        <w:t xml:space="preserve">CR No. 1010456789</w:t>
      </w:r>
    </w:p>
    <w:p>
      <w:pPr>
        <w:pStyle w:val="BodyText"/>
      </w:pPr>
      <w:r>
        <w:t xml:space="preserve">VAT No. 310123456700003</w:t>
      </w:r>
    </w:p>
    <w:p>
      <w:pPr>
        <w:pStyle w:val="BodyText"/>
      </w:pPr>
      <w:r>
        <w:t xml:space="preserve">Contact: procurement@almadinastrategic.sa</w:t>
      </w:r>
    </w:p>
    <w:bookmarkEnd w:id="21"/>
    <w:bookmarkStart w:id="22" w:name="service-provider-seller"/>
    <w:p>
      <w:pPr>
        <w:pStyle w:val="Heading3"/>
      </w:pPr>
      <w:r>
        <w:t xml:space="preserve">Service Provider (Seller)</w:t>
      </w:r>
    </w:p>
    <w:p>
      <w:pPr>
        <w:pStyle w:val="FirstParagraph"/>
      </w:pPr>
      <w:r>
        <w:rPr>
          <w:bCs/>
          <w:b/>
        </w:rPr>
        <w:t xml:space="preserve">Dr. Khalid Al-Rashid &amp; Associates</w:t>
      </w:r>
    </w:p>
    <w:p>
      <w:pPr>
        <w:pStyle w:val="BodyText"/>
      </w:pPr>
      <w:r>
        <w:t xml:space="preserve">Business Consultant &amp; Management Advisory Firm</w:t>
      </w:r>
    </w:p>
    <w:p>
      <w:pPr>
        <w:pStyle w:val="BodyText"/>
      </w:pPr>
      <w:r>
        <w:t xml:space="preserve">Suite 812, Red Sea Business Centre, Corniche Road</w:t>
      </w:r>
    </w:p>
    <w:p>
      <w:pPr>
        <w:pStyle w:val="BodyText"/>
      </w:pPr>
      <w:r>
        <w:t xml:space="preserve">Jeddah 23436, Saudi Arabia</w:t>
      </w:r>
    </w:p>
    <w:p>
      <w:pPr>
        <w:pStyle w:val="BodyText"/>
      </w:pPr>
      <w:r>
        <w:t xml:space="preserve">CR No. 1010987654</w:t>
      </w:r>
    </w:p>
    <w:p>
      <w:pPr>
        <w:pStyle w:val="BodyText"/>
      </w:pPr>
      <w:r>
        <w:t xml:space="preserve">VAT No. 310987654300003</w:t>
      </w:r>
    </w:p>
    <w:p>
      <w:pPr>
        <w:pStyle w:val="BodyText"/>
      </w:pPr>
      <w:r>
        <w:t xml:space="preserve">Contact: info@alrashidconsulting.sa</w:t>
      </w:r>
    </w:p>
    <w:bookmarkEnd w:id="22"/>
    <w:p>
      <w:pPr>
        <w:pStyle w:val="BodyText"/>
      </w:pPr>
      <w:r>
        <w:t xml:space="preserve">Purchase Order Date:</w:t>
      </w:r>
      <w:r>
        <w:t xml:space="preserve"> </w:t>
      </w:r>
      <w:r>
        <w:t xml:space="preserve">15 June 2025</w:t>
      </w:r>
    </w:p>
    <w:p>
      <w:pPr>
        <w:pStyle w:val="BodyText"/>
      </w:pPr>
      <w:r>
        <w:t xml:space="preserve">Required Start Date:</w:t>
      </w:r>
      <w:r>
        <w:t xml:space="preserve"> </w:t>
      </w:r>
      <w:r>
        <w:t xml:space="preserve">01 July 2025</w:t>
      </w:r>
    </w:p>
    <w:p>
      <w:pPr>
        <w:pStyle w:val="BodyText"/>
      </w:pPr>
      <w:r>
        <w:t xml:space="preserve">Project Duration:</w:t>
      </w:r>
      <w:r>
        <w:t xml:space="preserve"> </w:t>
      </w:r>
      <w:r>
        <w:t xml:space="preserve">6 Months (01 Jul 2025 – 31 Dec 2025)</w:t>
      </w:r>
    </w:p>
    <w:p>
      <w:pPr>
        <w:pStyle w:val="BodyText"/>
      </w:pPr>
      <w:r>
        <w:t xml:space="preserve">Currency:</w:t>
      </w:r>
      <w:r>
        <w:t xml:space="preserve"> </w:t>
      </w:r>
      <w:r>
        <w:t xml:space="preserve">Saudi Riyal (SAR)</w:t>
      </w:r>
    </w:p>
    <w:p>
      <w:pPr>
        <w:pStyle w:val="BodyText"/>
      </w:pPr>
      <w:r>
        <w:t xml:space="preserve">Payment Terms:</w:t>
      </w:r>
      <w:r>
        <w:t xml:space="preserve"> </w:t>
      </w:r>
      <w:r>
        <w:t xml:space="preserve">Net 30 Days from Invoice</w:t>
      </w:r>
    </w:p>
    <w:p>
      <w:pPr>
        <w:pStyle w:val="BodyText"/>
      </w:pPr>
      <w:r>
        <w:t xml:space="preserve">Governing Jurisdiction:</w:t>
      </w:r>
      <w:r>
        <w:t xml:space="preserve"> </w:t>
      </w:r>
      <w:r>
        <w:t xml:space="preserve">Kingdom of Saudi Arabia</w:t>
      </w:r>
    </w:p>
    <w:bookmarkStart w:id="23" w:name="X38c04614c6852dc42671939c78d168ce144be86"/>
    <w:p>
      <w:pPr>
        <w:pStyle w:val="Heading2"/>
      </w:pPr>
      <w:r>
        <w:t xml:space="preserve">1. Scope of Services — Business Consultant Engagement</w:t>
      </w:r>
    </w:p>
    <w:p>
      <w:pPr>
        <w:pStyle w:val="FirstParagraph"/>
      </w:pPr>
      <w:r>
        <w:t xml:space="preserve">This Purchase Order is issued by Al-Madina Strategic Holdings LLC to formally engage Dr. Khalid Al-Rashid &amp; Associates as a</w:t>
      </w:r>
      <w:r>
        <w:t xml:space="preserve"> </w:t>
      </w:r>
      <w:r>
        <w:rPr>
          <w:bCs/>
          <w:b/>
        </w:rPr>
        <w:t xml:space="preserve">Business Consultant</w:t>
      </w:r>
      <w:r>
        <w:t xml:space="preserve"> </w:t>
      </w:r>
      <w:r>
        <w:t xml:space="preserve">to deliver comprehensive strategic advisory services in</w:t>
      </w:r>
      <w:r>
        <w:t xml:space="preserve"> </w:t>
      </w:r>
      <w:r>
        <w:rPr>
          <w:bCs/>
          <w:b/>
        </w:rPr>
        <w:t xml:space="preserve">Saudi Arabia Jeddah</w:t>
      </w:r>
      <w:r>
        <w:t xml:space="preserve">. The Business Consultant shall provide the following deliverables and professional services throughout the engagement period: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Business Consultant Services</w:t>
            </w:r>
          </w:p>
        </w:tc>
        <w:tc>
          <w:tcPr/>
          <w:p>
            <w:pPr>
              <w:pStyle w:val="Compact"/>
              <w:jc w:val="left"/>
            </w:pPr>
            <w:r>
              <w:t xml:space="preserve">Duration</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Strategic Business Planning &amp; Market Entry Analysis for expansion into the Jeddah commercial district, including competitor benchmarking and SWOT assessment.</w:t>
            </w:r>
          </w:p>
        </w:tc>
        <w:tc>
          <w:tcPr/>
          <w:p>
            <w:pPr>
              <w:pStyle w:val="Compact"/>
              <w:jc w:val="left"/>
            </w:pPr>
            <w:r>
              <w:t xml:space="preserve">2 Months</w:t>
            </w:r>
          </w:p>
        </w:tc>
        <w:tc>
          <w:tcPr/>
          <w:p>
            <w:pPr>
              <w:pStyle w:val="Compact"/>
              <w:jc w:val="left"/>
            </w:pPr>
            <w:r>
              <w:t xml:space="preserve">45,000 / month</w:t>
            </w:r>
          </w:p>
        </w:tc>
        <w:tc>
          <w:tcPr/>
          <w:p>
            <w:pPr>
              <w:pStyle w:val="Compact"/>
              <w:jc w:val="left"/>
            </w:pPr>
            <w:r>
              <w:t xml:space="preserve">90,000.00</w:t>
            </w:r>
          </w:p>
        </w:tc>
      </w:tr>
      <w:tr>
        <w:tc>
          <w:tcPr/>
          <w:p>
            <w:pPr>
              <w:pStyle w:val="Compact"/>
              <w:jc w:val="left"/>
            </w:pPr>
            <w:r>
              <w:t xml:space="preserve">2</w:t>
            </w:r>
          </w:p>
        </w:tc>
        <w:tc>
          <w:tcPr/>
          <w:p>
            <w:pPr>
              <w:pStyle w:val="Compact"/>
              <w:jc w:val="left"/>
            </w:pPr>
            <w:r>
              <w:t xml:space="preserve">Operational Process Optimization &amp; Supply Chain Advisory for the Business Consultant to audit existing workflows and recommend lean improvements.</w:t>
            </w:r>
          </w:p>
        </w:tc>
        <w:tc>
          <w:tcPr/>
          <w:p>
            <w:pPr>
              <w:pStyle w:val="Compact"/>
              <w:jc w:val="left"/>
            </w:pPr>
            <w:r>
              <w:t xml:space="preserve">2 Months</w:t>
            </w:r>
          </w:p>
        </w:tc>
        <w:tc>
          <w:tcPr/>
          <w:p>
            <w:pPr>
              <w:pStyle w:val="Compact"/>
              <w:jc w:val="left"/>
            </w:pPr>
            <w:r>
              <w:t xml:space="preserve">40,000 / month</w:t>
            </w:r>
          </w:p>
        </w:tc>
        <w:tc>
          <w:tcPr/>
          <w:p>
            <w:pPr>
              <w:pStyle w:val="Compact"/>
              <w:jc w:val="left"/>
            </w:pPr>
            <w:r>
              <w:t xml:space="preserve">80,000.00</w:t>
            </w:r>
          </w:p>
        </w:tc>
      </w:tr>
      <w:tr>
        <w:tc>
          <w:tcPr/>
          <w:p>
            <w:pPr>
              <w:pStyle w:val="Compact"/>
              <w:jc w:val="left"/>
            </w:pPr>
            <w:r>
              <w:t xml:space="preserve">3</w:t>
            </w:r>
          </w:p>
        </w:tc>
        <w:tc>
          <w:tcPr/>
          <w:p>
            <w:pPr>
              <w:pStyle w:val="Compact"/>
              <w:jc w:val="left"/>
            </w:pPr>
            <w:r>
              <w:t xml:space="preserve">Financial Modeling, Budgeting &amp; KPI Dashboard Development to support data-driven decision-making in Saudi Arabia Jeddah operations.</w:t>
            </w:r>
          </w:p>
        </w:tc>
        <w:tc>
          <w:tcPr/>
          <w:p>
            <w:pPr>
              <w:pStyle w:val="Compact"/>
              <w:jc w:val="left"/>
            </w:pPr>
            <w:r>
              <w:t xml:space="preserve">1 Month</w:t>
            </w:r>
          </w:p>
        </w:tc>
        <w:tc>
          <w:tcPr/>
          <w:p>
            <w:pPr>
              <w:pStyle w:val="Compact"/>
              <w:jc w:val="left"/>
            </w:pPr>
            <w:r>
              <w:t xml:space="preserve">55,000 / month</w:t>
            </w:r>
          </w:p>
        </w:tc>
        <w:tc>
          <w:tcPr/>
          <w:p>
            <w:pPr>
              <w:pStyle w:val="Compact"/>
              <w:jc w:val="left"/>
            </w:pPr>
            <w:r>
              <w:t xml:space="preserve">55,000.00</w:t>
            </w:r>
          </w:p>
        </w:tc>
      </w:tr>
      <w:tr>
        <w:tc>
          <w:tcPr/>
          <w:p>
            <w:pPr>
              <w:pStyle w:val="Compact"/>
              <w:jc w:val="left"/>
            </w:pPr>
            <w:r>
              <w:t xml:space="preserve">4</w:t>
            </w:r>
          </w:p>
        </w:tc>
        <w:tc>
          <w:tcPr/>
          <w:p>
            <w:pPr>
              <w:pStyle w:val="Compact"/>
              <w:jc w:val="left"/>
            </w:pPr>
            <w:r>
              <w:t xml:space="preserve">Regulatory Compliance Advisory &amp; Vision 2030 Alignment Workshop for the Business Consultant to ensure full alignment with Saudi Arabian commercial regulations and national economic objectives.</w:t>
            </w:r>
          </w:p>
        </w:tc>
        <w:tc>
          <w:tcPr/>
          <w:p>
            <w:pPr>
              <w:pStyle w:val="Compact"/>
              <w:jc w:val="left"/>
            </w:pPr>
            <w:r>
              <w:t xml:space="preserve">1 Month</w:t>
            </w:r>
          </w:p>
        </w:tc>
        <w:tc>
          <w:tcPr/>
          <w:p>
            <w:pPr>
              <w:pStyle w:val="Compact"/>
              <w:jc w:val="left"/>
            </w:pPr>
            <w:r>
              <w:t xml:space="preserve">35,000 / month</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Executive Training &amp; Leadership Development Program (12 sessions) delivered by the Business Consultant to senior management team in Jeddah.</w:t>
            </w:r>
          </w:p>
        </w:tc>
        <w:tc>
          <w:tcPr/>
          <w:p>
            <w:pPr>
              <w:pStyle w:val="Compact"/>
              <w:jc w:val="left"/>
            </w:pPr>
            <w:r>
              <w:t xml:space="preserve">1 Month</w:t>
            </w:r>
          </w:p>
        </w:tc>
        <w:tc>
          <w:tcPr/>
          <w:p>
            <w:pPr>
              <w:pStyle w:val="Compact"/>
              <w:jc w:val="left"/>
            </w:pPr>
            <w:r>
              <w:t xml:space="preserve">30,000 / month</w:t>
            </w:r>
          </w:p>
        </w:tc>
        <w:tc>
          <w:tcPr/>
          <w:p>
            <w:pPr>
              <w:pStyle w:val="Compact"/>
              <w:jc w:val="left"/>
            </w:pPr>
            <w:r>
              <w:t xml:space="preserve">30,000.00</w:t>
            </w:r>
          </w:p>
        </w:tc>
      </w:tr>
      <w:tr>
        <w:tc>
          <w:tcPr>
            <w:gridSpan w:val="4"/>
          </w:tcPr>
          <w:p>
            <w:pPr>
              <w:pStyle w:val="Compact"/>
              <w:jc w:val="right"/>
            </w:pPr>
            <w:r>
              <w:t xml:space="preserve">TOTAL CONTRACT VALUE (Incl. 15% VAT)</w:t>
            </w:r>
          </w:p>
        </w:tc>
        <w:tc>
          <w:tcPr/>
          <w:p>
            <w:pPr>
              <w:pStyle w:val="Compact"/>
              <w:jc w:val="left"/>
            </w:pPr>
            <w:r>
              <w:t xml:space="preserve">320,000.00 SAR</w:t>
            </w:r>
          </w:p>
        </w:tc>
      </w:tr>
    </w:tbl>
    <w:bookmarkEnd w:id="23"/>
    <w:bookmarkStart w:id="24" w:name="terms-and-conditions"/>
    <w:p>
      <w:pPr>
        <w:pStyle w:val="Heading2"/>
      </w:pPr>
      <w:r>
        <w:t xml:space="preserve">2. Terms and Conditions</w:t>
      </w:r>
    </w:p>
    <w:p>
      <w:pPr>
        <w:numPr>
          <w:ilvl w:val="0"/>
          <w:numId w:val="1001"/>
        </w:numPr>
        <w:pStyle w:val="Compact"/>
      </w:pPr>
      <w:r>
        <w:rPr>
          <w:bCs/>
          <w:b/>
        </w:rPr>
        <w:t xml:space="preserve">2.1</w:t>
      </w:r>
      <w:r>
        <w:t xml:space="preserve"> </w:t>
      </w:r>
      <w:r>
        <w:t xml:space="preserve">This Purchase Order constitutes a binding agreement between the Buyer and the Business Consultant upon signature by both authorized representatives. All services shall be rendered in</w:t>
      </w:r>
      <w:r>
        <w:t xml:space="preserve"> </w:t>
      </w:r>
      <w:r>
        <w:rPr>
          <w:bCs/>
          <w:b/>
        </w:rPr>
        <w:t xml:space="preserve">Saudi Arabia Jeddah</w:t>
      </w:r>
      <w:r>
        <w:t xml:space="preserve"> </w:t>
      </w:r>
      <w:r>
        <w:t xml:space="preserve">unless otherwise agreed in writing.</w:t>
      </w:r>
    </w:p>
    <w:p>
      <w:pPr>
        <w:numPr>
          <w:ilvl w:val="0"/>
          <w:numId w:val="1001"/>
        </w:numPr>
        <w:pStyle w:val="Compact"/>
      </w:pPr>
      <w:r>
        <w:rPr>
          <w:bCs/>
          <w:b/>
        </w:rPr>
        <w:t xml:space="preserve">2.2</w:t>
      </w:r>
      <w:r>
        <w:t xml:space="preserve"> </w:t>
      </w:r>
      <w:r>
        <w:t xml:space="preserve">The Business Consultant shall dedicate a minimum of 40 hours per week to this engagement and shall report progress to the Buyer's Project Director on a bi-weekly basis via written reports and in-person meetings at the Jeddah office.</w:t>
      </w:r>
    </w:p>
    <w:p>
      <w:pPr>
        <w:numPr>
          <w:ilvl w:val="0"/>
          <w:numId w:val="1001"/>
        </w:numPr>
        <w:pStyle w:val="Compact"/>
      </w:pPr>
      <w:r>
        <w:rPr>
          <w:bCs/>
          <w:b/>
        </w:rPr>
        <w:t xml:space="preserve">2.3</w:t>
      </w:r>
      <w:r>
        <w:t xml:space="preserve"> </w:t>
      </w:r>
      <w:r>
        <w:t xml:space="preserve">All deliverables produced by the Business Consultant shall be the exclusive intellectual property of Al-Madina Strategic Holdings LLC upon full payment. The Business Consultant shall not reuse, redistribute, or disclose proprietary information to third parties without written consent.</w:t>
      </w:r>
    </w:p>
    <w:p>
      <w:pPr>
        <w:numPr>
          <w:ilvl w:val="0"/>
          <w:numId w:val="1001"/>
        </w:numPr>
        <w:pStyle w:val="Compact"/>
      </w:pPr>
      <w:r>
        <w:rPr>
          <w:bCs/>
          <w:b/>
        </w:rPr>
        <w:t xml:space="preserve">2.4</w:t>
      </w:r>
      <w:r>
        <w:t xml:space="preserve"> </w:t>
      </w:r>
      <w:r>
        <w:t xml:space="preserve">Payment shall be made via bank transfer to the Business Consultant's designated account in Saudi Arabia within 30 calendar days of receipt of a valid tax invoice. Late payments shall accrue interest at 1.5% per month as per Saudi Arabian commercial law.</w:t>
      </w:r>
    </w:p>
    <w:p>
      <w:pPr>
        <w:numPr>
          <w:ilvl w:val="0"/>
          <w:numId w:val="1001"/>
        </w:numPr>
        <w:pStyle w:val="Compact"/>
      </w:pPr>
      <w:r>
        <w:rPr>
          <w:bCs/>
          <w:b/>
        </w:rPr>
        <w:t xml:space="preserve">2.5</w:t>
      </w:r>
      <w:r>
        <w:t xml:space="preserve"> </w:t>
      </w:r>
      <w:r>
        <w:t xml:space="preserve">The Business Consultant shall comply with all applicable laws and regulations of the Kingdom of Saudi Arabia, including but not limited to the Saudi Labor Law, the Anti-Corruption Law, and data protection requirements under the Personal Data Protection Law (PDPL).</w:t>
      </w:r>
    </w:p>
    <w:p>
      <w:pPr>
        <w:numPr>
          <w:ilvl w:val="0"/>
          <w:numId w:val="1001"/>
        </w:numPr>
        <w:pStyle w:val="Compact"/>
      </w:pPr>
      <w:r>
        <w:rPr>
          <w:bCs/>
          <w:b/>
        </w:rPr>
        <w:t xml:space="preserve">2.6</w:t>
      </w:r>
      <w:r>
        <w:t xml:space="preserve"> </w:t>
      </w:r>
      <w:r>
        <w:t xml:space="preserve">Either party may terminate this Purchase Order with 30 days' written notice. In the event of early termination, the Business Consultant shall be compensated for all services rendered up to the termination date, less any uncompleted deliverables.</w:t>
      </w:r>
    </w:p>
    <w:p>
      <w:pPr>
        <w:numPr>
          <w:ilvl w:val="0"/>
          <w:numId w:val="1001"/>
        </w:numPr>
        <w:pStyle w:val="Compact"/>
      </w:pPr>
      <w:r>
        <w:rPr>
          <w:bCs/>
          <w:b/>
        </w:rPr>
        <w:t xml:space="preserve">2.7</w:t>
      </w:r>
      <w:r>
        <w:t xml:space="preserve"> </w:t>
      </w:r>
      <w:r>
        <w:t xml:space="preserve">The Business Consultant shall maintain professional indemnity insurance with a minimum coverage of SAR 1,000,000 for the duration of this engagement in Saudi Arabia Jeddah.</w:t>
      </w:r>
    </w:p>
    <w:p>
      <w:pPr>
        <w:numPr>
          <w:ilvl w:val="0"/>
          <w:numId w:val="1001"/>
        </w:numPr>
        <w:pStyle w:val="Compact"/>
      </w:pPr>
      <w:r>
        <w:rPr>
          <w:bCs/>
          <w:b/>
        </w:rPr>
        <w:t xml:space="preserve">2.8</w:t>
      </w:r>
      <w:r>
        <w:t xml:space="preserve"> </w:t>
      </w:r>
      <w:r>
        <w:t xml:space="preserve">All disputes arising from this Purchase Order shall be resolved through the competent courts of Jeddah, Kingdom of Saudi Arabia, in accordance with the Saudi Arabian legal framework.</w:t>
      </w:r>
    </w:p>
    <w:bookmarkEnd w:id="24"/>
    <w:bookmarkStart w:id="25" w:name="acceptance-authorization"/>
    <w:p>
      <w:pPr>
        <w:pStyle w:val="Heading2"/>
      </w:pPr>
      <w:r>
        <w:t xml:space="preserve">3. Acceptance &amp; Authorization</w:t>
      </w:r>
    </w:p>
    <w:p>
      <w:pPr>
        <w:pStyle w:val="FirstParagraph"/>
      </w:pPr>
      <w:r>
        <w:t xml:space="preserve">By signing below, both parties acknowledge and agree to the terms outlined in this Purchase Order for the engagement of the Business Consultant in Saudi Arabia Jeddah. This document shall be executed in two (2) original copies, one for each party.</w:t>
      </w:r>
    </w:p>
    <w:p>
      <w:pPr>
        <w:pStyle w:val="BodyText"/>
      </w:pPr>
      <w:r>
        <w:rPr>
          <w:bCs/>
          <w:b/>
        </w:rPr>
        <w:t xml:space="preserve">For: Al-Madina Strategic Holdings LLC (Buyer)</w:t>
      </w:r>
    </w:p>
    <w:p>
      <w:pPr>
        <w:pStyle w:val="BodyText"/>
      </w:pPr>
      <w:r>
        <w:t xml:space="preserve">Name: ___________________________</w:t>
      </w:r>
    </w:p>
    <w:p>
      <w:pPr>
        <w:pStyle w:val="BodyText"/>
      </w:pPr>
      <w:r>
        <w:t xml:space="preserve">Title: Chief Procurement Officer</w:t>
      </w:r>
    </w:p>
    <w:p>
      <w:pPr>
        <w:pStyle w:val="BodyText"/>
      </w:pPr>
      <w:r>
        <w:t xml:space="preserve">Date: ___________________________</w:t>
      </w:r>
    </w:p>
    <w:p>
      <w:pPr>
        <w:pStyle w:val="BodyText"/>
      </w:pPr>
      <w:r>
        <w:t xml:space="preserve">Company Stamp:</w:t>
      </w:r>
    </w:p>
    <w:p>
      <w:pPr>
        <w:pStyle w:val="BodyText"/>
      </w:pPr>
      <w:r>
        <w:rPr>
          <w:bCs/>
          <w:b/>
        </w:rPr>
        <w:t xml:space="preserve">For: Dr. Khalid Al-Rashid &amp; Associates (Business Consultant)</w:t>
      </w:r>
    </w:p>
    <w:p>
      <w:pPr>
        <w:pStyle w:val="BodyText"/>
      </w:pPr>
      <w:r>
        <w:t xml:space="preserve">Name: ___________________________</w:t>
      </w:r>
    </w:p>
    <w:p>
      <w:pPr>
        <w:pStyle w:val="BodyText"/>
      </w:pPr>
      <w:r>
        <w:t xml:space="preserve">Title: Managing Partner / Lead Business Consultant</w:t>
      </w:r>
    </w:p>
    <w:p>
      <w:pPr>
        <w:pStyle w:val="BodyText"/>
      </w:pPr>
      <w:r>
        <w:t xml:space="preserve">Date: ___________________________</w:t>
      </w:r>
    </w:p>
    <w:p>
      <w:pPr>
        <w:pStyle w:val="BodyText"/>
      </w:pPr>
      <w:r>
        <w:t xml:space="preserve">Company Stamp:</w:t>
      </w:r>
    </w:p>
    <w:p>
      <w:pPr>
        <w:pStyle w:val="BodyText"/>
      </w:pPr>
      <w:r>
        <w:rPr>
          <w:bCs/>
          <w:b/>
        </w:rPr>
        <w:t xml:space="preserve">Important Notice:</w:t>
      </w:r>
      <w:r>
        <w:t xml:space="preserve"> </w:t>
      </w:r>
      <w:r>
        <w:t xml:space="preserve">This Purchase Order is governed by the laws of the Kingdom of Saudi Arabia. All services described herein are to be performed in Saudi Arabia Jeddah. The Business Consultant acknowledges that this Purchase Order (PO No. JED-2025-04782) is subject to the Saudi Arabian Commercial Transactions Law and the regulations issued by the Ministry of Commerce. Any amendments to this Purchase Order must be made in writing and signed by both parties. This document is valid for a period of 90 days from the date of issue.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Saudi Arabia Jeddah</dc:title>
  <dc:creator/>
  <dc:language>en</dc:language>
  <cp:keywords/>
  <dcterms:created xsi:type="dcterms:W3CDTF">2026-10-10T07:03:55Z</dcterms:created>
  <dcterms:modified xsi:type="dcterms:W3CDTF">2026-10-10T07:03:55Z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