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Official Procurement Document — Business Consultant Services</w:t>
      </w:r>
    </w:p>
    <w:p>
      <w:pPr>
        <w:pStyle w:val="BodyText"/>
      </w:pPr>
      <w:r>
        <w:t xml:space="preserve">Issued for execution in</w:t>
      </w:r>
      <w:r>
        <w:t xml:space="preserve"> </w:t>
      </w:r>
      <w:r>
        <w:rPr>
          <w:bCs/>
          <w:b/>
        </w:rPr>
        <w:t xml:space="preserve">Spain Valencia</w:t>
      </w:r>
      <w:r>
        <w:t xml:space="preserve">, Comunitat Valenciana</w:t>
      </w:r>
    </w:p>
    <w:bookmarkEnd w:id="20"/>
    <w:p>
      <w:pPr>
        <w:pStyle w:val="BodyText"/>
      </w:pPr>
      <w:r>
        <w:rPr>
          <w:bCs/>
          <w:b/>
        </w:rPr>
        <w:t xml:space="preserve">Purchase Order No.:</w:t>
      </w:r>
      <w:r>
        <w:t xml:space="preserve"> </w:t>
      </w:r>
      <w:r>
        <w:t xml:space="preserve">PO-2025-VAL-00472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Governing Law:</w:t>
      </w:r>
      <w:r>
        <w:t xml:space="preserve"> </w:t>
      </w:r>
      <w:r>
        <w:t xml:space="preserve">Spanish Civil Code &amp; Ley 15/2010 (Contratos del Sector Público)</w:t>
      </w:r>
    </w:p>
    <w:bookmarkStart w:id="21" w:name="purchasing-entity-buyer"/>
    <w:p>
      <w:pPr>
        <w:pStyle w:val="Heading2"/>
      </w:pPr>
      <w:r>
        <w:t xml:space="preserve">1. Purchasing Entity (Buyer)</w:t>
      </w:r>
    </w:p>
    <w:p>
      <w:pPr>
        <w:pStyle w:val="FirstParagraph"/>
      </w:pPr>
      <w:r>
        <w:rPr>
          <w:bCs/>
          <w:b/>
        </w:rPr>
        <w:t xml:space="preserve">Company Name:</w:t>
      </w:r>
      <w:r>
        <w:t xml:space="preserve"> </w:t>
      </w:r>
      <w:r>
        <w:t xml:space="preserve">Grupo Empresarial Mediterráneo S.L.</w:t>
      </w:r>
    </w:p>
    <w:p>
      <w:pPr>
        <w:pStyle w:val="BodyText"/>
      </w:pPr>
      <w:r>
        <w:rPr>
          <w:bCs/>
          <w:b/>
        </w:rPr>
        <w:t xml:space="preserve">Address:</w:t>
      </w:r>
      <w:r>
        <w:t xml:space="preserve"> </w:t>
      </w:r>
      <w:r>
        <w:t xml:space="preserve">Av. del Puerto, 45, 46022 Valencia, Spain</w:t>
      </w:r>
    </w:p>
    <w:p>
      <w:pPr>
        <w:pStyle w:val="BodyText"/>
      </w:pPr>
      <w:r>
        <w:rPr>
          <w:bCs/>
          <w:b/>
        </w:rPr>
        <w:t xml:space="preserve">CIF (NIF):</w:t>
      </w:r>
      <w:r>
        <w:t xml:space="preserve"> </w:t>
      </w:r>
      <w:r>
        <w:t xml:space="preserve">B-98765432</w:t>
      </w:r>
    </w:p>
    <w:p>
      <w:pPr>
        <w:pStyle w:val="BodyText"/>
      </w:pPr>
      <w:r>
        <w:rPr>
          <w:bCs/>
          <w:b/>
        </w:rPr>
        <w:t xml:space="preserve">Contact Person:</w:t>
      </w:r>
      <w:r>
        <w:t xml:space="preserve"> </w:t>
      </w:r>
      <w:r>
        <w:t xml:space="preserve">María Elena Serrano, Chief Financial Officer</w:t>
      </w:r>
    </w:p>
    <w:p>
      <w:pPr>
        <w:pStyle w:val="BodyText"/>
      </w:pPr>
      <w:r>
        <w:rPr>
          <w:bCs/>
          <w:b/>
        </w:rPr>
        <w:t xml:space="preserve">Email:</w:t>
      </w:r>
      <w:r>
        <w:t xml:space="preserve"> </w:t>
      </w:r>
      <w:r>
        <w:t xml:space="preserve">m.serrano@gemediterraneo.es</w:t>
      </w:r>
    </w:p>
    <w:p>
      <w:pPr>
        <w:pStyle w:val="BodyText"/>
      </w:pPr>
      <w:r>
        <w:rPr>
          <w:bCs/>
          <w:b/>
        </w:rPr>
        <w:t xml:space="preserve">Telephone:</w:t>
      </w:r>
      <w:r>
        <w:t xml:space="preserve"> </w:t>
      </w:r>
      <w:r>
        <w:t xml:space="preserve">+34 963 555 210</w:t>
      </w:r>
    </w:p>
    <w:bookmarkEnd w:id="21"/>
    <w:bookmarkStart w:id="22" w:name="Xafa17e341100f3269186926a9fb8ad720c93872"/>
    <w:p>
      <w:pPr>
        <w:pStyle w:val="Heading2"/>
      </w:pPr>
      <w:r>
        <w:t xml:space="preserve">2. Supplier / Service Provider (Business Consultant)</w:t>
      </w:r>
    </w:p>
    <w:p>
      <w:pPr>
        <w:pStyle w:val="FirstParagraph"/>
      </w:pPr>
      <w:r>
        <w:rPr>
          <w:bCs/>
          <w:b/>
        </w:rPr>
        <w:t xml:space="preserve">Consultant Name:</w:t>
      </w:r>
      <w:r>
        <w:t xml:space="preserve"> </w:t>
      </w:r>
      <w:r>
        <w:t xml:space="preserve">D. Carlos Alberto Ferrer Vidal</w:t>
      </w:r>
    </w:p>
    <w:p>
      <w:pPr>
        <w:pStyle w:val="BodyText"/>
      </w:pPr>
      <w:r>
        <w:rPr>
          <w:bCs/>
          <w:b/>
        </w:rPr>
        <w:t xml:space="preserve">Professional Firm:</w:t>
      </w:r>
      <w:r>
        <w:t xml:space="preserve"> </w:t>
      </w:r>
      <w:r>
        <w:t xml:space="preserve">Ferrer &amp; Asociados Consultoría Estratégica S.L.</w:t>
      </w:r>
    </w:p>
    <w:p>
      <w:pPr>
        <w:pStyle w:val="BodyText"/>
      </w:pPr>
      <w:r>
        <w:rPr>
          <w:bCs/>
          <w:b/>
        </w:rPr>
        <w:t xml:space="preserve">Address:</w:t>
      </w:r>
      <w:r>
        <w:t xml:space="preserve"> </w:t>
      </w:r>
      <w:r>
        <w:t xml:space="preserve">Calle Colón, 12, 3.ºB, 46004 Valencia, Spain</w:t>
      </w:r>
    </w:p>
    <w:p>
      <w:pPr>
        <w:pStyle w:val="BodyText"/>
      </w:pPr>
      <w:r>
        <w:rPr>
          <w:bCs/>
          <w:b/>
        </w:rPr>
        <w:t xml:space="preserve">CIF (NIF):</w:t>
      </w:r>
      <w:r>
        <w:t xml:space="preserve"> </w:t>
      </w:r>
      <w:r>
        <w:t xml:space="preserve">B-45678901</w:t>
      </w:r>
    </w:p>
    <w:p>
      <w:pPr>
        <w:pStyle w:val="BodyText"/>
      </w:pPr>
      <w:r>
        <w:rPr>
          <w:bCs/>
          <w:b/>
        </w:rPr>
        <w:t xml:space="preserve">Professional Registration:</w:t>
      </w:r>
      <w:r>
        <w:t xml:space="preserve"> </w:t>
      </w:r>
      <w:r>
        <w:t xml:space="preserve">Col·legi Oficial de Consultors d'Empresa de la Comunitat Valenciana, Reg. Nº 2019-0847</w:t>
      </w:r>
    </w:p>
    <w:p>
      <w:pPr>
        <w:pStyle w:val="BodyText"/>
      </w:pPr>
      <w:r>
        <w:rPr>
          <w:bCs/>
          <w:b/>
        </w:rPr>
        <w:t xml:space="preserve">Email:</w:t>
      </w:r>
      <w:r>
        <w:t xml:space="preserve"> </w:t>
      </w:r>
      <w:r>
        <w:t xml:space="preserve">cferrer@ferrerconsulting.es</w:t>
      </w:r>
    </w:p>
    <w:p>
      <w:pPr>
        <w:pStyle w:val="BodyText"/>
      </w:pPr>
      <w:r>
        <w:rPr>
          <w:bCs/>
          <w:b/>
        </w:rPr>
        <w:t xml:space="preserve">Telephone:</w:t>
      </w:r>
      <w:r>
        <w:t xml:space="preserve"> </w:t>
      </w:r>
      <w:r>
        <w:t xml:space="preserve">+34 963 442 887</w:t>
      </w:r>
    </w:p>
    <w:bookmarkEnd w:id="22"/>
    <w:bookmarkStart w:id="23" w:name="X1e36125b4f79f924e8f4a94a9337ffdd1b5008f"/>
    <w:p>
      <w:pPr>
        <w:pStyle w:val="Heading2"/>
      </w:pPr>
      <w:r>
        <w:t xml:space="preserve">3. Scope of Engagement — Business Consultant Services in Spain Valencia</w:t>
      </w:r>
    </w:p>
    <w:p>
      <w:pPr>
        <w:pStyle w:val="FirstParagraph"/>
      </w:pPr>
      <w:r>
        <w:t xml:space="preserve">This</w:t>
      </w:r>
      <w:r>
        <w:t xml:space="preserve"> </w:t>
      </w:r>
      <w:r>
        <w:t xml:space="preserve">Purchase Order</w:t>
      </w:r>
      <w:r>
        <w:t xml:space="preserve"> </w:t>
      </w:r>
      <w:r>
        <w:t xml:space="preserve">is issued by Grupo Empresarial Mediterráneo S.L. to formally engage the services of</w:t>
      </w:r>
      <w:r>
        <w:t xml:space="preserve"> </w:t>
      </w:r>
      <w:r>
        <w:t xml:space="preserve">Business Consultant</w:t>
      </w:r>
      <w:r>
        <w:t xml:space="preserve"> </w:t>
      </w:r>
      <w:r>
        <w:t xml:space="preserve">D. Carlos Alberto Ferrer Vidal, operating under the firm Ferrer &amp; Asociados Consultoría Estratégica S.L., for the provision of strategic advisory, operational restructuring, and market-entry consulting services. All professional activities under this</w:t>
      </w:r>
      <w:r>
        <w:t xml:space="preserve"> </w:t>
      </w:r>
      <w:r>
        <w:t xml:space="preserve">Purchase Order</w:t>
      </w:r>
      <w:r>
        <w:t xml:space="preserve"> </w:t>
      </w:r>
      <w:r>
        <w:t xml:space="preserve">shall be performed primarily at the buyer's registered offices located in</w:t>
      </w:r>
      <w:r>
        <w:t xml:space="preserve"> </w:t>
      </w:r>
      <w:r>
        <w:t xml:space="preserve">Spain Valencia</w:t>
      </w:r>
      <w:r>
        <w:t xml:space="preserve">, with the possibility of on-site visits to affiliated facilities within the Comunitat Valenciana region. The</w:t>
      </w:r>
      <w:r>
        <w:t xml:space="preserve"> </w:t>
      </w:r>
      <w:r>
        <w:t xml:space="preserve">Business Consultant</w:t>
      </w:r>
      <w:r>
        <w:t xml:space="preserve"> </w:t>
      </w:r>
      <w:r>
        <w:t xml:space="preserve">shall deliver all reports, presentations, and deliverables in both Spanish and English, in accordance with the operational requirements of the purchasing entity.</w:t>
      </w:r>
    </w:p>
    <w:bookmarkEnd w:id="23"/>
    <w:bookmarkStart w:id="24" w:name="line-items-services-and-pricing"/>
    <w:p>
      <w:pPr>
        <w:pStyle w:val="Heading2"/>
      </w:pPr>
      <w:r>
        <w:t xml:space="preserve">4. Line Items —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Business Plan Development — Comprehensive analysis of current operations, competitive positioning, and five-year growth roadmap for the Valencia-based entity.</w:t>
            </w:r>
          </w:p>
        </w:tc>
        <w:tc>
          <w:tcPr/>
          <w:p>
            <w:pPr>
              <w:pStyle w:val="Compact"/>
              <w:jc w:val="left"/>
            </w:pPr>
            <w:r>
              <w:t xml:space="preserve">1 engagement (6 weeks)</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Operational Restructuring &amp; Process Optimization — On-site consulting at the Spain Valencia headquarters to redesign supply-chain workflows, reduce overhead costs, and implement lean management principles.</w:t>
            </w:r>
          </w:p>
        </w:tc>
        <w:tc>
          <w:tcPr/>
          <w:p>
            <w:pPr>
              <w:pStyle w:val="Compact"/>
              <w:jc w:val="left"/>
            </w:pPr>
            <w:r>
              <w:t xml:space="preserve">3 months (120 hours)</w:t>
            </w:r>
          </w:p>
        </w:tc>
        <w:tc>
          <w:tcPr/>
          <w:p>
            <w:pPr>
              <w:pStyle w:val="Compact"/>
              <w:jc w:val="left"/>
            </w:pPr>
            <w:r>
              <w:t xml:space="preserve">€95.00/hr</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Market Entry Advisory — Feasibility study and entry strategy for expansion into the broader Comunitat Valenciana and Balearic Islands markets, including regulatory compliance review under Spanish commercial law.</w:t>
            </w:r>
          </w:p>
        </w:tc>
        <w:tc>
          <w:tcPr/>
          <w:p>
            <w:pPr>
              <w:pStyle w:val="Compact"/>
              <w:jc w:val="left"/>
            </w:pPr>
            <w:r>
              <w:t xml:space="preserve">1 engagement (4 weeks)</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04</w:t>
            </w:r>
          </w:p>
        </w:tc>
        <w:tc>
          <w:tcPr/>
          <w:p>
            <w:pPr>
              <w:pStyle w:val="Compact"/>
              <w:jc w:val="left"/>
            </w:pPr>
            <w:r>
              <w:t xml:space="preserve">Executive Training &amp; Leadership Development Workshops — Four half-day sessions for senior management team (up to 15 participants) conducted at the Spain Valencia office.</w:t>
            </w:r>
          </w:p>
        </w:tc>
        <w:tc>
          <w:tcPr/>
          <w:p>
            <w:pPr>
              <w:pStyle w:val="Compact"/>
              <w:jc w:val="left"/>
            </w:pPr>
            <w:r>
              <w:t xml:space="preserve">4 sessions</w:t>
            </w:r>
          </w:p>
        </w:tc>
        <w:tc>
          <w:tcPr/>
          <w:p>
            <w:pPr>
              <w:pStyle w:val="Compact"/>
              <w:jc w:val="left"/>
            </w:pPr>
            <w:r>
              <w:t xml:space="preserve">€1,850.00/session</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Monthly Performance Review &amp; KPI Reporting — Ongoing monitoring, quarterly board presentations, and written progress reports for the duration of the contract.</w:t>
            </w:r>
          </w:p>
        </w:tc>
        <w:tc>
          <w:tcPr/>
          <w:p>
            <w:pPr>
              <w:pStyle w:val="Compact"/>
              <w:jc w:val="left"/>
            </w:pPr>
            <w:r>
              <w:t xml:space="preserve">6 months</w:t>
            </w:r>
          </w:p>
        </w:tc>
        <w:tc>
          <w:tcPr/>
          <w:p>
            <w:pPr>
              <w:pStyle w:val="Compact"/>
              <w:jc w:val="left"/>
            </w:pPr>
            <w:r>
              <w:t xml:space="preserve">€2,100.00/month</w:t>
            </w:r>
          </w:p>
        </w:tc>
        <w:tc>
          <w:tcPr/>
          <w:p>
            <w:pPr>
              <w:pStyle w:val="Compact"/>
              <w:jc w:val="left"/>
            </w:pPr>
            <w:r>
              <w:t xml:space="preserve">€12,600.00</w:t>
            </w:r>
          </w:p>
        </w:tc>
      </w:tr>
      <w:tr>
        <w:tc>
          <w:tcPr/>
          <w:p>
            <w:pPr>
              <w:pStyle w:val="Compact"/>
              <w:jc w:val="left"/>
            </w:pPr>
            <w:r>
              <w:t xml:space="preserve">06</w:t>
            </w:r>
          </w:p>
        </w:tc>
        <w:tc>
          <w:tcPr/>
          <w:p>
            <w:pPr>
              <w:pStyle w:val="Compact"/>
              <w:jc w:val="left"/>
            </w:pPr>
            <w:r>
              <w:t xml:space="preserve">Travel, Accommodation &amp; Local Transportation within Spain Valencia — Reimbursable expenses for on-site consulting days exceeding two per week.</w:t>
            </w:r>
          </w:p>
        </w:tc>
        <w:tc>
          <w:tcPr/>
          <w:p>
            <w:pPr>
              <w:pStyle w:val="Compact"/>
              <w:jc w:val="left"/>
            </w:pPr>
            <w:r>
              <w:t xml:space="preserve">Estimated 12 days</w:t>
            </w:r>
          </w:p>
        </w:tc>
        <w:tc>
          <w:tcPr/>
          <w:p>
            <w:pPr>
              <w:pStyle w:val="Compact"/>
              <w:jc w:val="left"/>
            </w:pPr>
            <w:r>
              <w:t xml:space="preserve">€180.00/day</w:t>
            </w:r>
          </w:p>
        </w:tc>
        <w:tc>
          <w:tcPr/>
          <w:p>
            <w:pPr>
              <w:pStyle w:val="Compact"/>
              <w:jc w:val="left"/>
            </w:pPr>
            <w:r>
              <w:t xml:space="preserve">€2,160.00</w:t>
            </w:r>
          </w:p>
        </w:tc>
      </w:tr>
    </w:tbl>
    <w:p>
      <w:pPr>
        <w:pStyle w:val="BodyText"/>
      </w:pPr>
      <w:r>
        <w:t xml:space="preserve">Subtotal: €54,260.00</w:t>
      </w:r>
    </w:p>
    <w:p>
      <w:pPr>
        <w:pStyle w:val="BodyText"/>
      </w:pPr>
      <w:r>
        <w:t xml:space="preserve">VAT (IVA) at 21%: €11,394.60</w:t>
      </w:r>
    </w:p>
    <w:p>
      <w:pPr>
        <w:pStyle w:val="BodyText"/>
      </w:pPr>
      <w:r>
        <w:t xml:space="preserve">Grand Total: €65,654.60</w:t>
      </w:r>
    </w:p>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constitutes a binding offer. The</w:t>
      </w:r>
      <w:r>
        <w:t xml:space="preserve"> </w:t>
      </w:r>
      <w:r>
        <w:t xml:space="preserve">Business Consultant</w:t>
      </w:r>
      <w:r>
        <w:t xml:space="preserve"> </w:t>
      </w:r>
      <w:r>
        <w:t xml:space="preserve">shall confirm acceptance in writing within ten (10) business days of receipt. Failure to confirm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Place of Performance:</w:t>
      </w:r>
      <w:r>
        <w:t xml:space="preserve"> </w:t>
      </w:r>
      <w:r>
        <w:t xml:space="preserve">All services shall be rendered at the buyer's premises in</w:t>
      </w:r>
      <w:r>
        <w:t xml:space="preserve"> </w:t>
      </w:r>
      <w:r>
        <w:t xml:space="preserve">Spain Valencia</w:t>
      </w:r>
      <w:r>
        <w:t xml:space="preserve"> </w:t>
      </w:r>
      <w:r>
        <w:t xml:space="preserve">(Av. del Puerto, 45, 46022 Valencia) unless otherwise agreed in writing. The</w:t>
      </w:r>
      <w:r>
        <w:t xml:space="preserve"> </w:t>
      </w:r>
      <w:r>
        <w:t xml:space="preserve">Business Consultant</w:t>
      </w:r>
      <w:r>
        <w:t xml:space="preserve"> </w:t>
      </w:r>
      <w:r>
        <w:t xml:space="preserve">acknowledges that the primary operational base for this engagement is the city of Valencia, Comunitat Valenciana, Spain.</w:t>
      </w:r>
    </w:p>
    <w:p>
      <w:pPr>
        <w:numPr>
          <w:ilvl w:val="0"/>
          <w:numId w:val="1001"/>
        </w:numPr>
        <w:pStyle w:val="Compact"/>
      </w:pPr>
      <w:r>
        <w:rPr>
          <w:bCs/>
          <w:b/>
        </w:rPr>
        <w:t xml:space="preserve">Payment Schedule:</w:t>
      </w:r>
      <w:r>
        <w:t xml:space="preserve"> </w:t>
      </w:r>
      <w:r>
        <w:t xml:space="preserve">Payment shall be made in three equal instalments: 30% upon execution of this</w:t>
      </w:r>
      <w:r>
        <w:t xml:space="preserve"> </w:t>
      </w:r>
      <w:r>
        <w:t xml:space="preserve">Purchase Order</w:t>
      </w:r>
      <w:r>
        <w:t xml:space="preserve">, 40% upon delivery of the Strategic Business Plan and completion of the Operational Restructuring phase, and 30% upon final acceptance of all deliverables. All payments shall be made via bank transfer to the account designated by the</w:t>
      </w:r>
      <w:r>
        <w:t xml:space="preserve"> </w:t>
      </w:r>
      <w:r>
        <w:t xml:space="preserve">Business Consultant</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Business Consultant</w:t>
      </w:r>
      <w:r>
        <w:t xml:space="preserve"> </w:t>
      </w:r>
      <w:r>
        <w:t xml:space="preserve">agrees to maintain strict confidentiality over all proprietary information, trade secrets, and commercial data of Grupo Empresarial Mediterráneo S.L. This obligation shall survive the termination of this</w:t>
      </w:r>
      <w:r>
        <w:t xml:space="preserve"> </w:t>
      </w:r>
      <w:r>
        <w:t xml:space="preserve">Purchase Order</w:t>
      </w:r>
      <w:r>
        <w:t xml:space="preserve"> </w:t>
      </w:r>
      <w:r>
        <w:t xml:space="preserve">for a period of three (3) years, in compliance with the Spanish Organic Law 3/2018 on Data Protection (LOPDGDD) and the EU General Data Protection Regulation (GDPR).</w:t>
      </w:r>
    </w:p>
    <w:p>
      <w:pPr>
        <w:numPr>
          <w:ilvl w:val="0"/>
          <w:numId w:val="1001"/>
        </w:numPr>
        <w:pStyle w:val="Compact"/>
      </w:pPr>
      <w:r>
        <w:rPr>
          <w:bCs/>
          <w:b/>
        </w:rPr>
        <w:t xml:space="preserve">Intellectual Property:</w:t>
      </w:r>
      <w:r>
        <w:t xml:space="preserve"> </w:t>
      </w:r>
      <w:r>
        <w:t xml:space="preserve">All reports, strategies, models, and deliverables produced under this</w:t>
      </w:r>
      <w:r>
        <w:t xml:space="preserve"> </w:t>
      </w:r>
      <w:r>
        <w:t xml:space="preserve">Purchase Order</w:t>
      </w:r>
      <w:r>
        <w:t xml:space="preserve"> </w:t>
      </w:r>
      <w:r>
        <w:t xml:space="preserve">shall be the exclusive property of the buyer upon full payment. The</w:t>
      </w:r>
      <w:r>
        <w:t xml:space="preserve"> </w:t>
      </w:r>
      <w:r>
        <w:t xml:space="preserve">Business Consultant</w:t>
      </w:r>
      <w:r>
        <w:t xml:space="preserve"> </w:t>
      </w:r>
      <w:r>
        <w:t xml:space="preserve">retains the right to reference the engagement in a general, anonymised manner for professional portfolio purposes.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 buyer shall pay for all services rendered up to the date of termination, plus a cancellation fee of 10% of the remaining contract value.</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be resolved through the competent courts of Valencia, Spain. Both parties agree to attempt mediation through the Colegio Oficial de Consultores de Empresa de la Comunitat Valenciana before initiating litigation.</w:t>
      </w:r>
    </w:p>
    <w:p>
      <w:pPr>
        <w:numPr>
          <w:ilvl w:val="0"/>
          <w:numId w:val="1001"/>
        </w:numPr>
        <w:pStyle w:val="Compact"/>
      </w:pPr>
      <w:r>
        <w:rPr>
          <w:bCs/>
          <w:b/>
        </w:rPr>
        <w:t xml:space="preserve">Compliance:</w:t>
      </w:r>
      <w:r>
        <w:t xml:space="preserve"> </w:t>
      </w:r>
      <w:r>
        <w:t xml:space="preserve">The</w:t>
      </w:r>
      <w:r>
        <w:t xml:space="preserve"> </w:t>
      </w:r>
      <w:r>
        <w:t xml:space="preserve">Business Consultant</w:t>
      </w:r>
      <w:r>
        <w:t xml:space="preserve"> </w:t>
      </w:r>
      <w:r>
        <w:t xml:space="preserve">warrants full compliance with all applicable Spanish labour, tax, and commercial regulations, including the Ley del Estatuto de los Trabajadores and the Código de Comercio. The consultant shall maintain valid professional indemnity insurance with a minimum coverage of €500,000 throughout the term of this</w:t>
      </w:r>
      <w:r>
        <w:t xml:space="preserve"> </w:t>
      </w:r>
      <w:r>
        <w:t xml:space="preserve">Purchase Order</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mandates, or public health emergencies affecting the Valencia region.</w:t>
      </w:r>
    </w:p>
    <w:bookmarkEnd w:id="25"/>
    <w:bookmarkStart w:id="26" w:name="authorisation-signatures"/>
    <w:p>
      <w:pPr>
        <w:pStyle w:val="Heading2"/>
      </w:pPr>
      <w:r>
        <w:t xml:space="preserve">6. Authorisation &amp; Signatures</w:t>
      </w:r>
    </w:p>
    <w:p>
      <w:pPr>
        <w:pStyle w:val="FirstParagraph"/>
      </w:pPr>
      <w:r>
        <w:t xml:space="preserve">By signing below, both parties acknowledge and agree to all terms set forth in this</w:t>
      </w:r>
      <w:r>
        <w:t xml:space="preserve"> </w:t>
      </w:r>
      <w:r>
        <w:t xml:space="preserve">Purchase Order</w:t>
      </w:r>
      <w:r>
        <w:t xml:space="preserve"> </w:t>
      </w:r>
      <w:r>
        <w:t xml:space="preserve">for the engagement of the</w:t>
      </w:r>
      <w:r>
        <w:t xml:space="preserve"> </w:t>
      </w:r>
      <w:r>
        <w:t xml:space="preserve">Business Consultant</w:t>
      </w:r>
      <w:r>
        <w:t xml:space="preserve"> </w:t>
      </w:r>
      <w:r>
        <w:t xml:space="preserve">in</w:t>
      </w:r>
      <w:r>
        <w:t xml:space="preserve"> </w:t>
      </w:r>
      <w:r>
        <w:t xml:space="preserve">Spain Valencia</w:t>
      </w:r>
      <w:r>
        <w:t xml:space="preserve">. This document is executed in two (2) original copies, one for each party.</w:t>
      </w:r>
    </w:p>
    <w:bookmarkEnd w:id="26"/>
    <w:p>
      <w:pPr>
        <w:pStyle w:val="BodyText"/>
      </w:pPr>
      <w:r>
        <w:rPr>
          <w:bCs/>
          <w:b/>
        </w:rPr>
        <w:t xml:space="preserve">For and on behalf of the Buyer:</w:t>
      </w:r>
    </w:p>
    <w:p>
      <w:pPr>
        <w:pStyle w:val="BodyText"/>
      </w:pPr>
      <w:r>
        <w:t xml:space="preserve">Grupo Empresarial Mediterráneo S.L.</w:t>
      </w:r>
    </w:p>
    <w:p>
      <w:pPr>
        <w:pStyle w:val="BodyText"/>
      </w:pPr>
      <w:r>
        <w:t xml:space="preserve">Name: María Elena Serrano</w:t>
      </w:r>
    </w:p>
    <w:p>
      <w:pPr>
        <w:pStyle w:val="BodyText"/>
      </w:pPr>
      <w:r>
        <w:t xml:space="preserve">Title: Chief Financial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Business Consultant:</w:t>
      </w:r>
    </w:p>
    <w:p>
      <w:pPr>
        <w:pStyle w:val="BodyText"/>
      </w:pPr>
      <w:r>
        <w:t xml:space="preserve">Ferrer &amp; Asociados Consultoría Estratégica S.L.</w:t>
      </w:r>
    </w:p>
    <w:p>
      <w:pPr>
        <w:pStyle w:val="BodyText"/>
      </w:pPr>
      <w:r>
        <w:t xml:space="preserve">Name: Carlos Alberto Ferrer Vidal</w:t>
      </w:r>
    </w:p>
    <w:p>
      <w:pPr>
        <w:pStyle w:val="BodyText"/>
      </w:pPr>
      <w:r>
        <w:t xml:space="preserve">Title: Senior Business Consultant /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Purchase Order PO-2025-VAL-00472</w:t>
      </w:r>
      <w:r>
        <w:t xml:space="preserve"> </w:t>
      </w:r>
      <w:r>
        <w:t xml:space="preserve">— Business Consultant Services — Spain Valencia</w:t>
      </w:r>
    </w:p>
    <w:p>
      <w:pPr>
        <w:pStyle w:val="BodyText"/>
      </w:pPr>
      <w:r>
        <w:t xml:space="preserve">Grupo Empresarial Mediterráneo S.L. | Av. del Puerto, 45, 46022 Valencia, Spain | CIF: B-98765432</w:t>
      </w:r>
    </w:p>
    <w:p>
      <w:pPr>
        <w:pStyle w:val="BodyText"/>
      </w:pPr>
      <w:r>
        <w:t xml:space="preserve">This document is generated electronically and is valid without a physical seal. For queries, contact the Procurement Department at procurement@gemediterraneo.es.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 Spain Valencia</dc:title>
  <dc:creator/>
  <dc:language>en</dc:language>
  <cp:keywords/>
  <dcterms:created xsi:type="dcterms:W3CDTF">2026-10-10T03:50:07Z</dcterms:created>
  <dcterms:modified xsi:type="dcterms:W3CDTF">2026-10-10T03:50:07Z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