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PO-2025-CHICAGO-00472</w:t>
      </w:r>
    </w:p>
    <w:bookmarkEnd w:id="20"/>
    <w:p>
      <w:pPr>
        <w:pStyle w:val="BodyText"/>
      </w:pPr>
      <w:r>
        <w:rPr>
          <w:bCs/>
          <w:b/>
        </w:rPr>
        <w:t xml:space="preserve">Date of Issue:</w:t>
      </w:r>
      <w:r>
        <w:t xml:space="preserve"> </w:t>
      </w:r>
      <w:r>
        <w:t xml:space="preserve">June 12, 2025</w:t>
      </w:r>
      <w:r>
        <w:t xml:space="preserve"> </w:t>
      </w:r>
      <w:r>
        <w:rPr>
          <w:bCs/>
          <w:b/>
        </w:rPr>
        <w:t xml:space="preserve">Required Start Date:</w:t>
      </w:r>
      <w:r>
        <w:t xml:space="preserve"> </w:t>
      </w:r>
      <w:r>
        <w:t xml:space="preserve">July 1, 2025</w:t>
      </w:r>
      <w:r>
        <w:t xml:space="preserve"> </w:t>
      </w:r>
      <w:r>
        <w:rPr>
          <w:bCs/>
          <w:b/>
        </w:rPr>
        <w:t xml:space="preserve">Completion Deadline:</w:t>
      </w:r>
      <w:r>
        <w:t xml:space="preserve"> </w:t>
      </w:r>
      <w:r>
        <w:t xml:space="preserve">December 31,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Lakeside Manufacturing Group, Inc.</w:t>
      </w:r>
    </w:p>
    <w:p>
      <w:pPr>
        <w:pStyle w:val="BodyText"/>
      </w:pPr>
      <w:r>
        <w:rPr>
          <w:bCs/>
          <w:b/>
        </w:rPr>
        <w:t xml:space="preserve">Address:</w:t>
      </w:r>
      <w:r>
        <w:t xml:space="preserve"> </w:t>
      </w:r>
      <w:r>
        <w:t xml:space="preserve">1420 W. Jackson Boulevard, Suite 2100</w:t>
      </w:r>
    </w:p>
    <w:p>
      <w:pPr>
        <w:pStyle w:val="BodyText"/>
      </w:pPr>
      <w:r>
        <w:rPr>
          <w:bCs/>
          <w:b/>
        </w:rPr>
        <w:t xml:space="preserve">City, State, ZIP:</w:t>
      </w:r>
      <w:r>
        <w:t xml:space="preserve"> </w:t>
      </w:r>
      <w:r>
        <w:t xml:space="preserve">Chicago, Illinois 60607, United States</w:t>
      </w:r>
    </w:p>
    <w:p>
      <w:pPr>
        <w:pStyle w:val="BodyText"/>
      </w:pPr>
      <w:r>
        <w:rPr>
          <w:bCs/>
          <w:b/>
        </w:rPr>
        <w:t xml:space="preserve">Contact:</w:t>
      </w:r>
      <w:r>
        <w:t xml:space="preserve"> </w:t>
      </w:r>
      <w:r>
        <w:t xml:space="preserve">Margaret Ellison, VP of Operations</w:t>
      </w:r>
    </w:p>
    <w:p>
      <w:pPr>
        <w:pStyle w:val="BodyText"/>
      </w:pPr>
      <w:r>
        <w:rPr>
          <w:bCs/>
          <w:b/>
        </w:rPr>
        <w:t xml:space="preserve">Email:</w:t>
      </w:r>
      <w:r>
        <w:t xml:space="preserve"> </w:t>
      </w:r>
      <w:r>
        <w:t xml:space="preserve">m.ellison@lakesidemfg.com</w:t>
      </w:r>
    </w:p>
    <w:p>
      <w:pPr>
        <w:pStyle w:val="BodyText"/>
      </w:pPr>
      <w:r>
        <w:rPr>
          <w:bCs/>
          <w:b/>
        </w:rPr>
        <w:t xml:space="preserve">Phone:</w:t>
      </w:r>
      <w:r>
        <w:t xml:space="preserve"> </w:t>
      </w:r>
      <w:r>
        <w:t xml:space="preserve">(312) 555-0187</w:t>
      </w:r>
    </w:p>
    <w:p>
      <w:pPr>
        <w:pStyle w:val="BodyText"/>
      </w:pPr>
      <w:r>
        <w:rPr>
          <w:bCs/>
          <w:b/>
        </w:rPr>
        <w:t xml:space="preserve">Tax ID (EIN):</w:t>
      </w:r>
      <w:r>
        <w:t xml:space="preserve"> </w:t>
      </w:r>
      <w:r>
        <w:t xml:space="preserve">36-4829175</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Windy City Strategic Advisory LLC</w:t>
      </w:r>
    </w:p>
    <w:p>
      <w:pPr>
        <w:pStyle w:val="BodyText"/>
      </w:pPr>
      <w:r>
        <w:rPr>
          <w:bCs/>
          <w:b/>
        </w:rPr>
        <w:t xml:space="preserve">Address:</w:t>
      </w:r>
      <w:r>
        <w:t xml:space="preserve"> </w:t>
      </w:r>
      <w:r>
        <w:t xml:space="preserve">233 S. Wacker Drive, Floor 38</w:t>
      </w:r>
    </w:p>
    <w:p>
      <w:pPr>
        <w:pStyle w:val="BodyText"/>
      </w:pPr>
      <w:r>
        <w:rPr>
          <w:bCs/>
          <w:b/>
        </w:rPr>
        <w:t xml:space="preserve">City, State, ZIP:</w:t>
      </w:r>
      <w:r>
        <w:t xml:space="preserve"> </w:t>
      </w:r>
      <w:r>
        <w:t xml:space="preserve">Chicago, Illinois 60606, United States</w:t>
      </w:r>
    </w:p>
    <w:p>
      <w:pPr>
        <w:pStyle w:val="BodyText"/>
      </w:pPr>
      <w:r>
        <w:rPr>
          <w:bCs/>
          <w:b/>
        </w:rPr>
        <w:t xml:space="preserve">Contact:</w:t>
      </w:r>
      <w:r>
        <w:t xml:space="preserve"> </w:t>
      </w:r>
      <w:r>
        <w:t xml:space="preserve">David R. Thornton, Principal Business Consultant</w:t>
      </w:r>
    </w:p>
    <w:p>
      <w:pPr>
        <w:pStyle w:val="BodyText"/>
      </w:pPr>
      <w:r>
        <w:rPr>
          <w:bCs/>
          <w:b/>
        </w:rPr>
        <w:t xml:space="preserve">Email:</w:t>
      </w:r>
      <w:r>
        <w:t xml:space="preserve"> </w:t>
      </w:r>
      <w:r>
        <w:t xml:space="preserve">d.thornton@windycitystrategic.com</w:t>
      </w:r>
    </w:p>
    <w:p>
      <w:pPr>
        <w:pStyle w:val="BodyText"/>
      </w:pPr>
      <w:r>
        <w:rPr>
          <w:bCs/>
          <w:b/>
        </w:rPr>
        <w:t xml:space="preserve">Phone:</w:t>
      </w:r>
      <w:r>
        <w:t xml:space="preserve"> </w:t>
      </w:r>
      <w:r>
        <w:t xml:space="preserve">(312) 555-0243</w:t>
      </w:r>
    </w:p>
    <w:p>
      <w:pPr>
        <w:pStyle w:val="BodyText"/>
      </w:pPr>
      <w:r>
        <w:rPr>
          <w:bCs/>
          <w:b/>
        </w:rPr>
        <w:t xml:space="preserve">Tax ID (EIN):</w:t>
      </w:r>
      <w:r>
        <w:t xml:space="preserve"> </w:t>
      </w:r>
      <w:r>
        <w:t xml:space="preserve">36-7714582</w:t>
      </w:r>
    </w:p>
    <w:bookmarkEnd w:id="22"/>
    <w:p>
      <w:pPr>
        <w:pStyle w:val="BodyText"/>
      </w:pPr>
      <w:r>
        <w:t xml:space="preserve">Scope of Services – Business Consultant Engagement</w:t>
      </w:r>
    </w:p>
    <w:p>
      <w:pPr>
        <w:pStyle w:val="BodyText"/>
      </w:pPr>
      <w:r>
        <w:t xml:space="preserve">This Purchase Order is issued by Lakeside Manufacturing Group, Inc. to formally engage Windy City Strategic Advisory LLC to provide comprehensive Business Consultant services within the metropolitan area of United States Chicago. The Business Consultant shall deliver strategic advisory, operational optimization, and organizational development services as detailed in the line items below. All services shall be performed in compliance with applicable Illinois state regulations and federal guidelines governing professional consulting engagements in the United States.</w:t>
      </w:r>
    </w:p>
    <w:p>
      <w:pPr>
        <w:pStyle w:val="BodyText"/>
      </w:pPr>
      <w:r>
        <w:t xml:space="preserve">Line Items and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Business Consultant Services</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Strategic Business Planning &amp; Market Analysis – The Business Consultant shall conduct a thorough competitive landscape analysis of the manufacturing sector in United States Chicago, including SWOT assessments, market entry strategies, and five-year growth projections tailored to the local economic environment.</w:t>
            </w:r>
          </w:p>
        </w:tc>
        <w:tc>
          <w:tcPr/>
          <w:p>
            <w:pPr>
              <w:pStyle w:val="Compact"/>
              <w:jc w:val="left"/>
            </w:pPr>
            <w:r>
              <w:t xml:space="preserve">8 weeks</w:t>
            </w:r>
          </w:p>
        </w:tc>
        <w:tc>
          <w:tcPr/>
          <w:p>
            <w:pPr>
              <w:pStyle w:val="Compact"/>
              <w:jc w:val="left"/>
            </w:pPr>
            <w:r>
              <w:t xml:space="preserve">$250/hr</w:t>
            </w:r>
          </w:p>
        </w:tc>
        <w:tc>
          <w:tcPr/>
          <w:p>
            <w:pPr>
              <w:pStyle w:val="Compact"/>
              <w:jc w:val="left"/>
            </w:pPr>
            <w:r>
              <w:t xml:space="preserve">$40,000.00</w:t>
            </w:r>
          </w:p>
        </w:tc>
      </w:tr>
      <w:tr>
        <w:tc>
          <w:tcPr/>
          <w:p>
            <w:pPr>
              <w:pStyle w:val="Compact"/>
              <w:jc w:val="left"/>
            </w:pPr>
            <w:r>
              <w:t xml:space="preserve">002</w:t>
            </w:r>
          </w:p>
        </w:tc>
        <w:tc>
          <w:tcPr/>
          <w:p>
            <w:pPr>
              <w:pStyle w:val="Compact"/>
              <w:jc w:val="left"/>
            </w:pPr>
            <w:r>
              <w:t xml:space="preserve">Operational Process Optimization – The Business Consultant shall perform end-to-end process mapping of the buyer's production facilities located in the Chicago, Illinois area, identifying bottlenecks, recommending lean manufacturing implementations, and delivering a 90-day action plan.</w:t>
            </w:r>
          </w:p>
        </w:tc>
        <w:tc>
          <w:tcPr/>
          <w:p>
            <w:pPr>
              <w:pStyle w:val="Compact"/>
              <w:jc w:val="left"/>
            </w:pPr>
            <w:r>
              <w:t xml:space="preserve">10 weeks</w:t>
            </w:r>
          </w:p>
        </w:tc>
        <w:tc>
          <w:tcPr/>
          <w:p>
            <w:pPr>
              <w:pStyle w:val="Compact"/>
              <w:jc w:val="left"/>
            </w:pPr>
            <w:r>
              <w:t xml:space="preserve">$275/hr</w:t>
            </w:r>
          </w:p>
        </w:tc>
        <w:tc>
          <w:tcPr/>
          <w:p>
            <w:pPr>
              <w:pStyle w:val="Compact"/>
              <w:jc w:val="left"/>
            </w:pPr>
            <w:r>
              <w:t xml:space="preserve">$55,000.00</w:t>
            </w:r>
          </w:p>
        </w:tc>
      </w:tr>
      <w:tr>
        <w:tc>
          <w:tcPr/>
          <w:p>
            <w:pPr>
              <w:pStyle w:val="Compact"/>
              <w:jc w:val="left"/>
            </w:pPr>
            <w:r>
              <w:t xml:space="preserve">003</w:t>
            </w:r>
          </w:p>
        </w:tc>
        <w:tc>
          <w:tcPr/>
          <w:p>
            <w:pPr>
              <w:pStyle w:val="Compact"/>
              <w:jc w:val="left"/>
            </w:pPr>
            <w:r>
              <w:t xml:space="preserve">Organizational Development &amp; Leadership Training – The Business Consultant shall design and deliver a leadership development program for 45 mid-level managers, including workshops, one-on-one coaching sessions, and performance metric frameworks. All training sessions to be conducted at the buyer's headquarters in United States Chicago.</w:t>
            </w:r>
          </w:p>
        </w:tc>
        <w:tc>
          <w:tcPr/>
          <w:p>
            <w:pPr>
              <w:pStyle w:val="Compact"/>
              <w:jc w:val="left"/>
            </w:pPr>
            <w:r>
              <w:t xml:space="preserve">12 weeks</w:t>
            </w:r>
          </w:p>
        </w:tc>
        <w:tc>
          <w:tcPr/>
          <w:p>
            <w:pPr>
              <w:pStyle w:val="Compact"/>
              <w:jc w:val="left"/>
            </w:pPr>
            <w:r>
              <w:t xml:space="preserve">$300/hr</w:t>
            </w:r>
          </w:p>
        </w:tc>
        <w:tc>
          <w:tcPr/>
          <w:p>
            <w:pPr>
              <w:pStyle w:val="Compact"/>
              <w:jc w:val="left"/>
            </w:pPr>
            <w:r>
              <w:t xml:space="preserve">$72,000.00</w:t>
            </w:r>
          </w:p>
        </w:tc>
      </w:tr>
      <w:tr>
        <w:tc>
          <w:tcPr/>
          <w:p>
            <w:pPr>
              <w:pStyle w:val="Compact"/>
              <w:jc w:val="left"/>
            </w:pPr>
            <w:r>
              <w:t xml:space="preserve">004</w:t>
            </w:r>
          </w:p>
        </w:tc>
        <w:tc>
          <w:tcPr/>
          <w:p>
            <w:pPr>
              <w:pStyle w:val="Compact"/>
              <w:jc w:val="left"/>
            </w:pPr>
            <w:r>
              <w:t xml:space="preserve">Financial Restructuring Advisory – The Business Consultant shall provide advisory services related to capital allocation, debt restructuring options, and cash flow optimization strategies specific to the industrial manufacturing sector in the Chicago metropolitan region.</w:t>
            </w:r>
          </w:p>
        </w:tc>
        <w:tc>
          <w:tcPr/>
          <w:p>
            <w:pPr>
              <w:pStyle w:val="Compact"/>
              <w:jc w:val="left"/>
            </w:pPr>
            <w:r>
              <w:t xml:space="preserve">6 weeks</w:t>
            </w:r>
          </w:p>
        </w:tc>
        <w:tc>
          <w:tcPr/>
          <w:p>
            <w:pPr>
              <w:pStyle w:val="Compact"/>
              <w:jc w:val="left"/>
            </w:pPr>
            <w:r>
              <w:t xml:space="preserve">$325/hr</w:t>
            </w:r>
          </w:p>
        </w:tc>
        <w:tc>
          <w:tcPr/>
          <w:p>
            <w:pPr>
              <w:pStyle w:val="Compact"/>
              <w:jc w:val="left"/>
            </w:pPr>
            <w:r>
              <w:t xml:space="preserve">$39,000.00</w:t>
            </w:r>
          </w:p>
        </w:tc>
      </w:tr>
      <w:tr>
        <w:tc>
          <w:tcPr/>
          <w:p>
            <w:pPr>
              <w:pStyle w:val="Compact"/>
              <w:jc w:val="left"/>
            </w:pPr>
            <w:r>
              <w:t xml:space="preserve">005</w:t>
            </w:r>
          </w:p>
        </w:tc>
        <w:tc>
          <w:tcPr/>
          <w:p>
            <w:pPr>
              <w:pStyle w:val="Compact"/>
              <w:jc w:val="left"/>
            </w:pPr>
            <w:r>
              <w:t xml:space="preserve">Technology Integration Assessment – The Business Consultant shall evaluate the buyer's current IT infrastructure and recommend a digital transformation roadmap, including ERP system migration, IoT sensor integration for factory floors, and cybersecurity compliance aligned with U.S. federal standards.</w:t>
            </w:r>
          </w:p>
        </w:tc>
        <w:tc>
          <w:tcPr/>
          <w:p>
            <w:pPr>
              <w:pStyle w:val="Compact"/>
              <w:jc w:val="left"/>
            </w:pPr>
            <w:r>
              <w:t xml:space="preserve">8 weeks</w:t>
            </w:r>
          </w:p>
        </w:tc>
        <w:tc>
          <w:tcPr/>
          <w:p>
            <w:pPr>
              <w:pStyle w:val="Compact"/>
              <w:jc w:val="left"/>
            </w:pPr>
            <w:r>
              <w:t xml:space="preserve">$285/hr</w:t>
            </w:r>
          </w:p>
        </w:tc>
        <w:tc>
          <w:tcPr/>
          <w:p>
            <w:pPr>
              <w:pStyle w:val="Compact"/>
              <w:jc w:val="left"/>
            </w:pPr>
            <w:r>
              <w:t xml:space="preserve">$45,600.00</w:t>
            </w:r>
          </w:p>
        </w:tc>
      </w:tr>
      <w:tr>
        <w:tc>
          <w:tcPr/>
          <w:p>
            <w:pPr>
              <w:pStyle w:val="Compact"/>
              <w:jc w:val="left"/>
            </w:pPr>
            <w:r>
              <w:t xml:space="preserve">006</w:t>
            </w:r>
          </w:p>
        </w:tc>
        <w:tc>
          <w:tcPr/>
          <w:p>
            <w:pPr>
              <w:pStyle w:val="Compact"/>
              <w:jc w:val="left"/>
            </w:pPr>
            <w:r>
              <w:t xml:space="preserve">Regulatory Compliance &amp; Risk Management – The Business Consultant shall ensure all operational practices comply with Illinois Department of Commerce and Economic Opportunity regulations, OSHA standards, and applicable United States federal manufacturing compliance requirements.</w:t>
            </w:r>
          </w:p>
        </w:tc>
        <w:tc>
          <w:tcPr/>
          <w:p>
            <w:pPr>
              <w:pStyle w:val="Compact"/>
              <w:jc w:val="left"/>
            </w:pPr>
            <w:r>
              <w:t xml:space="preserve">4 weeks</w:t>
            </w:r>
          </w:p>
        </w:tc>
        <w:tc>
          <w:tcPr/>
          <w:p>
            <w:pPr>
              <w:pStyle w:val="Compact"/>
              <w:jc w:val="left"/>
            </w:pPr>
            <w:r>
              <w:t xml:space="preserve">$260/hr</w:t>
            </w:r>
          </w:p>
        </w:tc>
        <w:tc>
          <w:tcPr/>
          <w:p>
            <w:pPr>
              <w:pStyle w:val="Compact"/>
              <w:jc w:val="left"/>
            </w:pPr>
            <w:r>
              <w:t xml:space="preserve">$16,640.00</w:t>
            </w:r>
          </w:p>
        </w:tc>
      </w:tr>
      <w:tr>
        <w:tc>
          <w:tcPr>
            <w:gridSpan w:val="4"/>
          </w:tcPr>
          <w:p>
            <w:pPr>
              <w:pStyle w:val="Compact"/>
              <w:jc w:val="right"/>
            </w:pPr>
            <w:r>
              <w:t xml:space="preserve">TOTAL CONTRACT VALUE</w:t>
            </w:r>
          </w:p>
        </w:tc>
        <w:tc>
          <w:tcPr/>
          <w:p>
            <w:pPr>
              <w:pStyle w:val="Compact"/>
              <w:jc w:val="left"/>
            </w:pPr>
            <w:r>
              <w:t xml:space="preserve">$268,240.00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and all associated Business Consultant services shall be governed by and construed in accordance with the laws of the State of Illinois and applicable United States federal law. Any disputes arising from this Purchase Order shall be resolved through binding arbitration in Chicago, Illinois, in accordance with the rules of the American Arbitration Association.</w:t>
      </w:r>
    </w:p>
    <w:p>
      <w:pPr>
        <w:numPr>
          <w:ilvl w:val="0"/>
          <w:numId w:val="1001"/>
        </w:numPr>
        <w:pStyle w:val="Compact"/>
      </w:pPr>
      <w:r>
        <w:rPr>
          <w:bCs/>
          <w:b/>
        </w:rPr>
        <w:t xml:space="preserve">Payment Terms:</w:t>
      </w:r>
      <w:r>
        <w:t xml:space="preserve"> </w:t>
      </w:r>
      <w:r>
        <w:t xml:space="preserve">Payment shall be made net thirty (30) days from the date of invoice receipt. Invoices shall be submitted monthly on the last business day of each calendar month. All payments shall be made via wire transfer to the account designated by Windy City Strategic Advisory LLC. Late payments shall accrue interest at a rate of 1.5% per month as permitted under Illinois commercial code.</w:t>
      </w:r>
    </w:p>
    <w:p>
      <w:pPr>
        <w:numPr>
          <w:ilvl w:val="0"/>
          <w:numId w:val="1001"/>
        </w:numPr>
        <w:pStyle w:val="Compact"/>
      </w:pPr>
      <w:r>
        <w:rPr>
          <w:bCs/>
          <w:b/>
        </w:rPr>
        <w:t xml:space="preserve">Performance Standards:</w:t>
      </w:r>
      <w:r>
        <w:t xml:space="preserve"> </w:t>
      </w:r>
      <w:r>
        <w:t xml:space="preserve">The Business Consultant shall maintain a minimum of 95% availability during contracted working hours (Monday through Friday, 8:00 AM to 6:00 PM Central Time). The Business Consultant shall submit bi-weekly progress reports to the buyer's designated project manager. Failure to meet deliverable milestones without written justification may result in a 5% reduction in the corresponding line item payment.</w:t>
      </w:r>
    </w:p>
    <w:p>
      <w:pPr>
        <w:numPr>
          <w:ilvl w:val="0"/>
          <w:numId w:val="1001"/>
        </w:numPr>
        <w:pStyle w:val="Compact"/>
      </w:pPr>
      <w:r>
        <w:rPr>
          <w:bCs/>
          <w:b/>
        </w:rPr>
        <w:t xml:space="preserve">Confidentiality:</w:t>
      </w:r>
      <w:r>
        <w:t xml:space="preserve"> </w:t>
      </w:r>
      <w:r>
        <w:t xml:space="preserve">The Business Consultant agrees to maintain strict confidentiality regarding all proprietary information, trade secrets, financial data, and strategic plans disclosed by Lakeside Manufacturing Group, Inc. This obligation shall survive the termination of this Purchase Order for a period of five (5) years. The Business Consultant shall not disclose any information to third parties without prior written consent.</w:t>
      </w:r>
    </w:p>
    <w:p>
      <w:pPr>
        <w:numPr>
          <w:ilvl w:val="0"/>
          <w:numId w:val="1001"/>
        </w:numPr>
        <w:pStyle w:val="Compact"/>
      </w:pPr>
      <w:r>
        <w:rPr>
          <w:bCs/>
          <w:b/>
        </w:rPr>
        <w:t xml:space="preserve">Intellectual Property:</w:t>
      </w:r>
      <w:r>
        <w:t xml:space="preserve"> </w:t>
      </w:r>
      <w:r>
        <w:t xml:space="preserve">All reports, analyses, frameworks, and deliverables produced by the Business Consultant specifically for this Purchase Order engagement shall become the sole property of Lakeside Manufacturing Group, Inc. upon full payment. The Business Consultant retains the right to use general methodologies and pre-existing frameworks not specifically developed for this engagement.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buyer shall pay for all services rendered up to the termination date. In the event of termination for cause, the terminating party shall provide a written statement of deficiencies and a fifteen (15) day cure period.</w:t>
      </w:r>
    </w:p>
    <w:p>
      <w:pPr>
        <w:numPr>
          <w:ilvl w:val="0"/>
          <w:numId w:val="1001"/>
        </w:numPr>
        <w:pStyle w:val="Compact"/>
      </w:pPr>
      <w:r>
        <w:rPr>
          <w:bCs/>
          <w:b/>
        </w:rPr>
        <w:t xml:space="preserve">Insurance and Liability:</w:t>
      </w:r>
      <w:r>
        <w:t xml:space="preserve"> </w:t>
      </w:r>
      <w:r>
        <w:t xml:space="preserve">The Business Consultant shall maintain professional liability insurance with a minimum coverage of $2,000,000 per occurrence and $5,000,000 in aggregate. The Business Consultant shall indemnify and hold harmless the buyer from any claims arising from the negligent performance of consulting services.</w:t>
      </w:r>
    </w:p>
    <w:p>
      <w:pPr>
        <w:numPr>
          <w:ilvl w:val="0"/>
          <w:numId w:val="1001"/>
        </w:numPr>
        <w:pStyle w:val="Compact"/>
      </w:pPr>
      <w:r>
        <w:rPr>
          <w:bCs/>
          <w:b/>
        </w:rPr>
        <w:t xml:space="preserve">Travel and Expenses:</w:t>
      </w:r>
      <w:r>
        <w:t xml:space="preserve"> </w:t>
      </w:r>
      <w:r>
        <w:t xml:space="preserve">All services under this Purchase Order shall be performed at the buyer's offices in United States Chicago or at mutually agreed-upon locations within the Chicago metropolitan area. No travel expenses shall be incurred. Any out-of-pocket expenses exceeding $500 require prior written approval from the buyer.</w:t>
      </w:r>
    </w:p>
    <w:p>
      <w:pPr>
        <w:numPr>
          <w:ilvl w:val="0"/>
          <w:numId w:val="1001"/>
        </w:numPr>
        <w:pStyle w:val="Compact"/>
      </w:pPr>
      <w:r>
        <w:rPr>
          <w:bCs/>
          <w:b/>
        </w:rPr>
        <w:t xml:space="preserve">Independent Contractor Status:</w:t>
      </w:r>
      <w:r>
        <w:t xml:space="preserve"> </w:t>
      </w:r>
      <w:r>
        <w:t xml:space="preserve">The Business Consultant is engaged as an independent contractor and not as an employee, agent, or partner of Lakeside Manufacturing Group, Inc. The Business Consultant is solely responsible for all federal, state, and local tax obligations arising from compensation received under this Purchase Order.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government actions, or civil unrest affecting the United States Chicago area, provided that the affected party gives prompt written notice.</w:t>
      </w:r>
    </w:p>
    <w:p>
      <w:pPr>
        <w:pStyle w:val="FirstParagraph"/>
      </w:pPr>
      <w:r>
        <w:t xml:space="preserve">Acceptance and Authorization</w:t>
      </w:r>
    </w:p>
    <w:p>
      <w:pPr>
        <w:pStyle w:val="BodyText"/>
      </w:pPr>
      <w:r>
        <w:t xml:space="preserve">By signing below, both parties acknowledge that this Purchase Order constitutes a binding agreement for the Business Consultant services described herein. The Business Consultant confirms acceptance of all terms, conditions, and scope of work as outlined in this Purchase Order for engagement in United States Chicago. This document is valid for a period of ninety (90) days from the date of issue, after which it shall be considered void unless renewed in writing.</w:t>
      </w:r>
    </w:p>
    <w:p>
      <w:pPr>
        <w:pStyle w:val="BodyText"/>
      </w:pPr>
      <w:r>
        <w:rPr>
          <w:bCs/>
          <w:b/>
        </w:rPr>
        <w:t xml:space="preserve">For Lakeside Manufacturing Group, Inc. (Buyer)</w:t>
      </w:r>
    </w:p>
    <w:p>
      <w:pPr>
        <w:pStyle w:val="BodyText"/>
      </w:pPr>
      <w:r>
        <w:t xml:space="preserve">Margaret Ellison</w:t>
      </w:r>
      <w:r>
        <w:br/>
      </w:r>
      <w:r>
        <w:t xml:space="preserve">Vice President of Operations</w:t>
      </w:r>
      <w:r>
        <w:br/>
      </w:r>
      <w:r>
        <w:t xml:space="preserve">Date: ______________________</w:t>
      </w:r>
    </w:p>
    <w:p>
      <w:pPr>
        <w:pStyle w:val="BodyText"/>
      </w:pPr>
      <w:r>
        <w:rPr>
          <w:bCs/>
          <w:b/>
        </w:rPr>
        <w:t xml:space="preserve">For Windy City Strategic Advisory LLC (Business Consultant)</w:t>
      </w:r>
    </w:p>
    <w:p>
      <w:pPr>
        <w:pStyle w:val="BodyText"/>
      </w:pPr>
      <w:r>
        <w:t xml:space="preserve">David R. Thornton</w:t>
      </w:r>
      <w:r>
        <w:br/>
      </w:r>
      <w:r>
        <w:t xml:space="preserve">Principal Business Consultant</w:t>
      </w:r>
      <w:r>
        <w:br/>
      </w:r>
      <w:r>
        <w:t xml:space="preserve">Date: ______________________</w:t>
      </w:r>
    </w:p>
    <w:p>
      <w:pPr>
        <w:pStyle w:val="BodyText"/>
      </w:pPr>
      <w:r>
        <w:t xml:space="preserve">This Purchase Order (PO-2025-CHICAGO-00472) was prepared and issued in Chicago, Illinois, United States. This document is the property of Lakeside Manufacturing Group, Inc. Unauthorized reproduction or distribution is prohibited. For questions regarding this Purchase Order or the Business Consultant engagement, contact the Procurement Department at (312) 555-0100 or procurement@lakesidemfg.com.</w:t>
      </w:r>
    </w:p>
    <w:p>
      <w:pPr>
        <w:pStyle w:val="BodyText"/>
      </w:pPr>
      <w:r>
        <w:t xml:space="preserve">Document Version: 1.0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United States Chicago</dc:title>
  <dc:creator/>
  <dc:language>en</dc:language>
  <cp:keywords/>
  <dcterms:created xsi:type="dcterms:W3CDTF">2026-10-10T04:34:39Z</dcterms:created>
  <dcterms:modified xsi:type="dcterms:W3CDTF">2026-10-10T04:34:39Z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