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Purchase Order No. PO-HOU-2025-04782</w:t>
      </w:r>
    </w:p>
    <w:p>
      <w:pPr>
        <w:pStyle w:val="BodyText"/>
      </w:pPr>
      <w:r>
        <w:t xml:space="preserve">Issued in United States Houston, Texas</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PO-HOU-2025-04782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Place of Performance</w:t>
            </w:r>
          </w:p>
        </w:tc>
        <w:tc>
          <w:tcPr/>
          <w:p>
            <w:pPr>
              <w:pStyle w:val="Compact"/>
              <w:jc w:val="left"/>
            </w:pPr>
            <w:r>
              <w:t xml:space="preserve">United States Houston, Texas 77002</w:t>
            </w:r>
          </w:p>
        </w:tc>
      </w:tr>
      <w:tr>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purchasing-party-buyer"/>
    <w:p>
      <w:pPr>
        <w:pStyle w:val="Heading2"/>
      </w:pPr>
      <w:r>
        <w:t xml:space="preserve">2. Purchasing Party (Buyer)</w:t>
      </w:r>
    </w:p>
    <w:bookmarkStart w:id="22" w:name="company-information"/>
    <w:p>
      <w:pPr>
        <w:pStyle w:val="Heading3"/>
      </w:pPr>
      <w:r>
        <w:t xml:space="preserve">Company Information</w:t>
      </w:r>
    </w:p>
    <w:p>
      <w:pPr>
        <w:pStyle w:val="FirstParagraph"/>
      </w:pPr>
      <w:r>
        <w:rPr>
          <w:bCs/>
          <w:b/>
        </w:rPr>
        <w:t xml:space="preserve">Company Name:</w:t>
      </w:r>
      <w:r>
        <w:t xml:space="preserve"> </w:t>
      </w:r>
      <w:r>
        <w:t xml:space="preserve">Gulf Coast Energy Partners LLC</w:t>
      </w:r>
    </w:p>
    <w:p>
      <w:pPr>
        <w:pStyle w:val="BodyText"/>
      </w:pPr>
      <w:r>
        <w:rPr>
          <w:bCs/>
          <w:b/>
        </w:rPr>
        <w:t xml:space="preserve">Address:</w:t>
      </w:r>
      <w:r>
        <w:t xml:space="preserve"> </w:t>
      </w:r>
      <w:r>
        <w:t xml:space="preserve">1200 Smith Street, Suite 2400, United States Houston, TX 77002</w:t>
      </w:r>
    </w:p>
    <w:p>
      <w:pPr>
        <w:pStyle w:val="BodyText"/>
      </w:pPr>
      <w:r>
        <w:rPr>
          <w:bCs/>
          <w:b/>
        </w:rPr>
        <w:t xml:space="preserve">Phone:</w:t>
      </w:r>
      <w:r>
        <w:t xml:space="preserve"> </w:t>
      </w:r>
      <w:r>
        <w:t xml:space="preserve">(713) 555-0147</w:t>
      </w:r>
    </w:p>
    <w:p>
      <w:pPr>
        <w:pStyle w:val="BodyText"/>
      </w:pPr>
      <w:r>
        <w:rPr>
          <w:bCs/>
          <w:b/>
        </w:rPr>
        <w:t xml:space="preserve">Email:</w:t>
      </w:r>
      <w:r>
        <w:t xml:space="preserve"> </w:t>
      </w:r>
      <w:r>
        <w:t xml:space="preserve">procurement@gulfcoastpartners.com</w:t>
      </w:r>
    </w:p>
    <w:p>
      <w:pPr>
        <w:pStyle w:val="BodyText"/>
      </w:pPr>
      <w:r>
        <w:rPr>
          <w:bCs/>
          <w:b/>
        </w:rPr>
        <w:t xml:space="preserve">Tax ID (EIN):</w:t>
      </w:r>
      <w:r>
        <w:t xml:space="preserve"> </w:t>
      </w:r>
      <w:r>
        <w:t xml:space="preserve">74-2839105</w:t>
      </w:r>
    </w:p>
    <w:bookmarkEnd w:id="22"/>
    <w:bookmarkStart w:id="23" w:name="authorized-representative"/>
    <w:p>
      <w:pPr>
        <w:pStyle w:val="Heading3"/>
      </w:pPr>
      <w:r>
        <w:t xml:space="preserve">Authorized Representative</w:t>
      </w:r>
    </w:p>
    <w:p>
      <w:pPr>
        <w:pStyle w:val="FirstParagraph"/>
      </w:pPr>
      <w:r>
        <w:rPr>
          <w:bCs/>
          <w:b/>
        </w:rPr>
        <w:t xml:space="preserve">Name:</w:t>
      </w:r>
      <w:r>
        <w:t xml:space="preserve"> </w:t>
      </w:r>
      <w:r>
        <w:t xml:space="preserve">Margaret L. Thornton</w:t>
      </w:r>
    </w:p>
    <w:p>
      <w:pPr>
        <w:pStyle w:val="BodyText"/>
      </w:pPr>
      <w:r>
        <w:rPr>
          <w:bCs/>
          <w:b/>
        </w:rPr>
        <w:t xml:space="preserve">Title:</w:t>
      </w:r>
      <w:r>
        <w:t xml:space="preserve"> </w:t>
      </w:r>
      <w:r>
        <w:t xml:space="preserve">Vice President of Operations</w:t>
      </w:r>
    </w:p>
    <w:p>
      <w:pPr>
        <w:pStyle w:val="BodyText"/>
      </w:pPr>
      <w:r>
        <w:rPr>
          <w:bCs/>
          <w:b/>
        </w:rPr>
        <w:t xml:space="preserve">Phone:</w:t>
      </w:r>
      <w:r>
        <w:t xml:space="preserve"> </w:t>
      </w:r>
      <w:r>
        <w:t xml:space="preserve">(713) 555-0192</w:t>
      </w:r>
    </w:p>
    <w:p>
      <w:pPr>
        <w:pStyle w:val="BodyText"/>
      </w:pPr>
      <w:r>
        <w:rPr>
          <w:bCs/>
          <w:b/>
        </w:rPr>
        <w:t xml:space="preserve">Email:</w:t>
      </w:r>
      <w:r>
        <w:t xml:space="preserve"> </w:t>
      </w:r>
      <w:r>
        <w:t xml:space="preserve">m.thornton@gulfcoastpartners.com</w:t>
      </w:r>
    </w:p>
    <w:bookmarkEnd w:id="23"/>
    <w:bookmarkEnd w:id="24"/>
    <w:bookmarkStart w:id="27" w:name="supplier-service-provider-seller"/>
    <w:p>
      <w:pPr>
        <w:pStyle w:val="Heading2"/>
      </w:pPr>
      <w:r>
        <w:t xml:space="preserve">3. Supplier / Service Provider (Seller)</w:t>
      </w:r>
    </w:p>
    <w:bookmarkStart w:id="25" w:name="business-consultant-firm"/>
    <w:p>
      <w:pPr>
        <w:pStyle w:val="Heading3"/>
      </w:pPr>
      <w:r>
        <w:t xml:space="preserve">Business Consultant Firm</w:t>
      </w:r>
    </w:p>
    <w:p>
      <w:pPr>
        <w:pStyle w:val="FirstParagraph"/>
      </w:pPr>
      <w:r>
        <w:rPr>
          <w:bCs/>
          <w:b/>
        </w:rPr>
        <w:t xml:space="preserve">Company Name:</w:t>
      </w:r>
      <w:r>
        <w:t xml:space="preserve"> </w:t>
      </w:r>
      <w:r>
        <w:t xml:space="preserve">Lone Star Strategic Advisory Group</w:t>
      </w:r>
    </w:p>
    <w:p>
      <w:pPr>
        <w:pStyle w:val="BodyText"/>
      </w:pPr>
      <w:r>
        <w:rPr>
          <w:bCs/>
          <w:b/>
        </w:rPr>
        <w:t xml:space="preserve">Address:</w:t>
      </w:r>
      <w:r>
        <w:t xml:space="preserve"> </w:t>
      </w:r>
      <w:r>
        <w:t xml:space="preserve">4500 Post Oak Boulevard, Suite 1800, United States Houston, TX 77027</w:t>
      </w:r>
    </w:p>
    <w:p>
      <w:pPr>
        <w:pStyle w:val="BodyText"/>
      </w:pPr>
      <w:r>
        <w:rPr>
          <w:bCs/>
          <w:b/>
        </w:rPr>
        <w:t xml:space="preserve">Phone:</w:t>
      </w:r>
      <w:r>
        <w:t xml:space="preserve"> </w:t>
      </w:r>
      <w:r>
        <w:t xml:space="preserve">(713) 555-0384</w:t>
      </w:r>
    </w:p>
    <w:p>
      <w:pPr>
        <w:pStyle w:val="BodyText"/>
      </w:pPr>
      <w:r>
        <w:rPr>
          <w:bCs/>
          <w:b/>
        </w:rPr>
        <w:t xml:space="preserve">Email:</w:t>
      </w:r>
      <w:r>
        <w:t xml:space="preserve"> </w:t>
      </w:r>
      <w:r>
        <w:t xml:space="preserve">contracts@lonestaradvisory.com</w:t>
      </w:r>
    </w:p>
    <w:p>
      <w:pPr>
        <w:pStyle w:val="BodyText"/>
      </w:pPr>
      <w:r>
        <w:rPr>
          <w:bCs/>
          <w:b/>
        </w:rPr>
        <w:t xml:space="preserve">Tax ID (EIN):</w:t>
      </w:r>
      <w:r>
        <w:t xml:space="preserve"> </w:t>
      </w:r>
      <w:r>
        <w:t xml:space="preserve">74-5612834</w:t>
      </w:r>
    </w:p>
    <w:bookmarkEnd w:id="25"/>
    <w:bookmarkStart w:id="26" w:name="assigned-business-consultant"/>
    <w:p>
      <w:pPr>
        <w:pStyle w:val="Heading3"/>
      </w:pPr>
      <w:r>
        <w:t xml:space="preserve">Assigned Business Consultant</w:t>
      </w:r>
    </w:p>
    <w:p>
      <w:pPr>
        <w:pStyle w:val="FirstParagraph"/>
      </w:pPr>
      <w:r>
        <w:rPr>
          <w:bCs/>
          <w:b/>
        </w:rPr>
        <w:t xml:space="preserve">Name:</w:t>
      </w:r>
      <w:r>
        <w:t xml:space="preserve"> </w:t>
      </w:r>
      <w:r>
        <w:t xml:space="preserve">Dr. James R. Whitfield, MBA, PMP</w:t>
      </w:r>
    </w:p>
    <w:p>
      <w:pPr>
        <w:pStyle w:val="BodyText"/>
      </w:pPr>
      <w:r>
        <w:rPr>
          <w:bCs/>
          <w:b/>
        </w:rPr>
        <w:t xml:space="preserve">Title:</w:t>
      </w:r>
      <w:r>
        <w:t xml:space="preserve"> </w:t>
      </w:r>
      <w:r>
        <w:t xml:space="preserve">Senior Business Consultant</w:t>
      </w:r>
    </w:p>
    <w:p>
      <w:pPr>
        <w:pStyle w:val="BodyText"/>
      </w:pPr>
      <w:r>
        <w:rPr>
          <w:bCs/>
          <w:b/>
        </w:rPr>
        <w:t xml:space="preserve">Phone:</w:t>
      </w:r>
      <w:r>
        <w:t xml:space="preserve"> </w:t>
      </w:r>
      <w:r>
        <w:t xml:space="preserve">(713) 555-0419</w:t>
      </w:r>
    </w:p>
    <w:p>
      <w:pPr>
        <w:pStyle w:val="BodyText"/>
      </w:pPr>
      <w:r>
        <w:rPr>
          <w:bCs/>
          <w:b/>
        </w:rPr>
        <w:t xml:space="preserve">Email:</w:t>
      </w:r>
      <w:r>
        <w:t xml:space="preserve"> </w:t>
      </w:r>
      <w:r>
        <w:t xml:space="preserve">j.whitfield@lonestaradvisory.com</w:t>
      </w:r>
    </w:p>
    <w:bookmarkEnd w:id="26"/>
    <w:bookmarkEnd w:id="27"/>
    <w:bookmarkStart w:id="28" w:name="scope-of-business-consultant-services"/>
    <w:p>
      <w:pPr>
        <w:pStyle w:val="Heading2"/>
      </w:pPr>
      <w:r>
        <w:t xml:space="preserve">4. Scope of Business Consultant Services</w:t>
      </w:r>
    </w:p>
    <w:p>
      <w:pPr>
        <w:pStyle w:val="FirstParagraph"/>
      </w:pPr>
      <w:r>
        <w:t xml:space="preserve">This Purchase Order authorizes the engagement of a qualified Business Consultant to provide comprehensive strategic advisory services to Gulf Coast Energy Partners LLC. The Business Consultant shall perform the following duties within the United States Houston metropolitan area and its surrounding regions: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Business Planning &amp; Organizational Assessment – The Business Consultant shall conduct a full operational review of the company's energy distribution division, including SWOT analysis, competitive positioning, and five-year strategic roadmap development.</w:t>
            </w:r>
          </w:p>
        </w:tc>
        <w:tc>
          <w:tcPr/>
          <w:p>
            <w:pPr>
              <w:pStyle w:val="Compact"/>
              <w:jc w:val="left"/>
            </w:pPr>
            <w:r>
              <w:t xml:space="preserve">6 weeks</w:t>
            </w:r>
          </w:p>
        </w:tc>
        <w:tc>
          <w:tcPr/>
          <w:p>
            <w:pPr>
              <w:pStyle w:val="Compact"/>
              <w:jc w:val="left"/>
            </w:pPr>
            <w:r>
              <w:t xml:space="preserve">$2,800/hr</w:t>
            </w:r>
          </w:p>
        </w:tc>
        <w:tc>
          <w:tcPr/>
          <w:p>
            <w:pPr>
              <w:pStyle w:val="Compact"/>
              <w:jc w:val="left"/>
            </w:pPr>
            <w:r>
              <w:t xml:space="preserve">$53,760.00</w:t>
            </w:r>
          </w:p>
        </w:tc>
      </w:tr>
      <w:tr>
        <w:tc>
          <w:tcPr/>
          <w:p>
            <w:pPr>
              <w:pStyle w:val="Compact"/>
              <w:jc w:val="left"/>
            </w:pPr>
            <w:r>
              <w:t xml:space="preserve">2</w:t>
            </w:r>
          </w:p>
        </w:tc>
        <w:tc>
          <w:tcPr/>
          <w:p>
            <w:pPr>
              <w:pStyle w:val="Compact"/>
              <w:jc w:val="left"/>
            </w:pPr>
            <w:r>
              <w:t xml:space="preserve">Process Optimization &amp; Workflow Redesign – The Business Consultant shall identify inefficiencies in supply chain logistics operations and implement redesigned workflows to reduce operational costs by a minimum of 12 percent.</w:t>
            </w:r>
          </w:p>
        </w:tc>
        <w:tc>
          <w:tcPr/>
          <w:p>
            <w:pPr>
              <w:pStyle w:val="Compact"/>
              <w:jc w:val="left"/>
            </w:pPr>
            <w:r>
              <w:t xml:space="preserve">8 weeks</w:t>
            </w:r>
          </w:p>
        </w:tc>
        <w:tc>
          <w:tcPr/>
          <w:p>
            <w:pPr>
              <w:pStyle w:val="Compact"/>
              <w:jc w:val="left"/>
            </w:pPr>
            <w:r>
              <w:t xml:space="preserve">$2,800/hr</w:t>
            </w:r>
          </w:p>
        </w:tc>
        <w:tc>
          <w:tcPr/>
          <w:p>
            <w:pPr>
              <w:pStyle w:val="Compact"/>
              <w:jc w:val="left"/>
            </w:pPr>
            <w:r>
              <w:t xml:space="preserve">$71,680.00</w:t>
            </w:r>
          </w:p>
        </w:tc>
      </w:tr>
      <w:tr>
        <w:tc>
          <w:tcPr/>
          <w:p>
            <w:pPr>
              <w:pStyle w:val="Compact"/>
              <w:jc w:val="left"/>
            </w:pPr>
            <w:r>
              <w:t xml:space="preserve">3</w:t>
            </w:r>
          </w:p>
        </w:tc>
        <w:tc>
          <w:tcPr/>
          <w:p>
            <w:pPr>
              <w:pStyle w:val="Compact"/>
              <w:jc w:val="left"/>
            </w:pPr>
            <w:r>
              <w:t xml:space="preserve">Financial Modeling &amp; Budget Advisory – The Business Consultant shall develop updated financial projections, capital expenditure models, and quarterly budget frameworks aligned with United States Houston market conditions and regulatory requirements.</w:t>
            </w:r>
          </w:p>
        </w:tc>
        <w:tc>
          <w:tcPr/>
          <w:p>
            <w:pPr>
              <w:pStyle w:val="Compact"/>
              <w:jc w:val="left"/>
            </w:pPr>
            <w:r>
              <w:t xml:space="preserve">4 weeks</w:t>
            </w:r>
          </w:p>
        </w:tc>
        <w:tc>
          <w:tcPr/>
          <w:p>
            <w:pPr>
              <w:pStyle w:val="Compact"/>
              <w:jc w:val="left"/>
            </w:pPr>
            <w:r>
              <w:t xml:space="preserve">$3,200/hr</w:t>
            </w:r>
          </w:p>
        </w:tc>
        <w:tc>
          <w:tcPr/>
          <w:p>
            <w:pPr>
              <w:pStyle w:val="Compact"/>
              <w:jc w:val="left"/>
            </w:pPr>
            <w:r>
              <w:t xml:space="preserve">$40,960.00</w:t>
            </w:r>
          </w:p>
        </w:tc>
      </w:tr>
      <w:tr>
        <w:tc>
          <w:tcPr/>
          <w:p>
            <w:pPr>
              <w:pStyle w:val="Compact"/>
              <w:jc w:val="left"/>
            </w:pPr>
            <w:r>
              <w:t xml:space="preserve">4</w:t>
            </w:r>
          </w:p>
        </w:tc>
        <w:tc>
          <w:tcPr/>
          <w:p>
            <w:pPr>
              <w:pStyle w:val="Compact"/>
              <w:jc w:val="left"/>
            </w:pPr>
            <w:r>
              <w:t xml:space="preserve">Leadership Development &amp; Executive Coaching – The Business Consultant shall deliver a series of executive coaching sessions for the C-suite leadership team, focusing on change management, decision-making frameworks, and organizational culture transformation.</w:t>
            </w:r>
          </w:p>
        </w:tc>
        <w:tc>
          <w:tcPr/>
          <w:p>
            <w:pPr>
              <w:pStyle w:val="Compact"/>
              <w:jc w:val="left"/>
            </w:pPr>
            <w:r>
              <w:t xml:space="preserve">10 weeks</w:t>
            </w:r>
          </w:p>
        </w:tc>
        <w:tc>
          <w:tcPr/>
          <w:p>
            <w:pPr>
              <w:pStyle w:val="Compact"/>
              <w:jc w:val="left"/>
            </w:pPr>
            <w:r>
              <w:t xml:space="preserve">$2,500/hr</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Market Research &amp; Competitive Intelligence – The Business Consultant shall produce a detailed market intelligence report covering the United States Houston energy sector, including regulatory landscape analysis, emerging technology trends, and competitor benchmarking.</w:t>
            </w:r>
          </w:p>
        </w:tc>
        <w:tc>
          <w:tcPr/>
          <w:p>
            <w:pPr>
              <w:pStyle w:val="Compact"/>
              <w:jc w:val="left"/>
            </w:pPr>
            <w:r>
              <w:t xml:space="preserve">5 weeks</w:t>
            </w:r>
          </w:p>
        </w:tc>
        <w:tc>
          <w:tcPr/>
          <w:p>
            <w:pPr>
              <w:pStyle w:val="Compact"/>
              <w:jc w:val="left"/>
            </w:pPr>
            <w:r>
              <w:t xml:space="preserve">$2,800/hr</w:t>
            </w:r>
          </w:p>
        </w:tc>
        <w:tc>
          <w:tcPr/>
          <w:p>
            <w:pPr>
              <w:pStyle w:val="Compact"/>
              <w:jc w:val="left"/>
            </w:pPr>
            <w:r>
              <w:t xml:space="preserve">$22,400.00</w:t>
            </w:r>
          </w:p>
        </w:tc>
      </w:tr>
      <w:tr>
        <w:tc>
          <w:tcPr>
            <w:gridSpan w:val="4"/>
          </w:tcPr>
          <w:p>
            <w:pPr>
              <w:pStyle w:val="Compact"/>
              <w:jc w:val="left"/>
            </w:pPr>
            <w:r>
              <w:t xml:space="preserve">TOTAL PURCHASE ORDER VALUE</w:t>
            </w:r>
          </w:p>
        </w:tc>
        <w:tc>
          <w:tcPr/>
          <w:p>
            <w:pPr>
              <w:pStyle w:val="Compact"/>
              <w:jc w:val="left"/>
            </w:pPr>
            <w:r>
              <w:t xml:space="preserve">$228,800.00</w:t>
            </w:r>
          </w:p>
        </w:tc>
      </w:tr>
    </w:tbl>
    <w:bookmarkEnd w:id="28"/>
    <w:bookmarkStart w:id="29"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Gulf Coast Energy Partners LLC and Lone Star Strategic Advisory Group for the provision of Business Consultant services as described herein. All work shall be performed in or around United States Houston, Texas, unless otherwise agreed in writing.</w:t>
      </w:r>
    </w:p>
    <w:p>
      <w:pPr>
        <w:pStyle w:val="BodyText"/>
      </w:pPr>
      <w:r>
        <w:rPr>
          <w:bCs/>
          <w:b/>
        </w:rPr>
        <w:t xml:space="preserve">5.2</w:t>
      </w:r>
      <w:r>
        <w:t xml:space="preserve"> </w:t>
      </w:r>
      <w:r>
        <w:t xml:space="preserve">The Business Consultant shall maintain full confidentiality of all proprietary information, trade secrets, and financial data accessed during the engagement. A separate Non-Disclosure Agreement (NDA) is attached as Exhibit A to this Purchase Order.</w:t>
      </w:r>
    </w:p>
    <w:p>
      <w:pPr>
        <w:pStyle w:val="BodyText"/>
      </w:pPr>
      <w:r>
        <w:rPr>
          <w:bCs/>
          <w:b/>
        </w:rPr>
        <w:t xml:space="preserve">5.3</w:t>
      </w:r>
      <w:r>
        <w:t xml:space="preserve"> </w:t>
      </w:r>
      <w:r>
        <w:t xml:space="preserve">Invoicing shall be submitted bi-weekly, with detailed time logs and deliverable summaries. Payment shall be processed within thirty (30) calendar days of receipt of a valid invoice. Late payments shall accrue interest at 1.5 percent per month.</w:t>
      </w:r>
    </w:p>
    <w:p>
      <w:pPr>
        <w:pStyle w:val="BodyText"/>
      </w:pPr>
      <w:r>
        <w:rPr>
          <w:bCs/>
          <w:b/>
        </w:rPr>
        <w:t xml:space="preserve">5.4</w:t>
      </w:r>
      <w:r>
        <w:t xml:space="preserve"> </w:t>
      </w:r>
      <w:r>
        <w:t xml:space="preserve">The Business Consultant is engaged as an independent contractor and not as an employee of the purchasing party. The Business Consultant shall be responsible for all applicable federal, state, and local taxes, including those levied in the United States Houston jurisdiction.</w:t>
      </w:r>
    </w:p>
    <w:p>
      <w:pPr>
        <w:pStyle w:val="BodyText"/>
      </w:pPr>
      <w:r>
        <w:rPr>
          <w:bCs/>
          <w:b/>
        </w:rPr>
        <w:t xml:space="preserve">5.5</w:t>
      </w:r>
      <w:r>
        <w:t xml:space="preserve"> </w:t>
      </w:r>
      <w:r>
        <w:t xml:space="preserve">Either party may terminate this Purchase Order with thirty (30) days written notice. Upon termination, the Business Consultant shall be compensated for all services rendered through the effective date of termination.</w:t>
      </w:r>
    </w:p>
    <w:p>
      <w:pPr>
        <w:pStyle w:val="BodyText"/>
      </w:pPr>
      <w:r>
        <w:rPr>
          <w:bCs/>
          <w:b/>
        </w:rPr>
        <w:t xml:space="preserve">5.6</w:t>
      </w:r>
      <w:r>
        <w:t xml:space="preserve"> </w:t>
      </w:r>
      <w:r>
        <w:t xml:space="preserve">All deliverables, reports, and intellectual property created specifically for Gulf Coast Energy Partners LLC under this Purchase Order shall become the sole property of the purchasing party upon full payment.</w:t>
      </w:r>
    </w:p>
    <w:p>
      <w:pPr>
        <w:pStyle w:val="BodyText"/>
      </w:pPr>
      <w:r>
        <w:rPr>
          <w:bCs/>
          <w:b/>
        </w:rPr>
        <w:t xml:space="preserve">5.7</w:t>
      </w:r>
      <w:r>
        <w:t xml:space="preserve"> </w:t>
      </w:r>
      <w:r>
        <w:t xml:space="preserve">This Purchase Order shall be governed by and construed in accordance with the laws of the State of Texas, United States. Any disputes arising hereunder shall be resolved through binding arbitration in United States Houston, Texas, in accordance with the rules of the American Arbitration Association.</w:t>
      </w:r>
    </w:p>
    <w:p>
      <w:pPr>
        <w:pStyle w:val="BodyText"/>
      </w:pPr>
      <w:r>
        <w:rPr>
          <w:bCs/>
          <w:b/>
        </w:rPr>
        <w:t xml:space="preserve">5.8</w:t>
      </w:r>
      <w:r>
        <w:t xml:space="preserve"> </w:t>
      </w:r>
      <w:r>
        <w:t xml:space="preserve">The Business Consultant shall comply with all applicable United States federal regulations, Texas state labor laws, and United States Houston municipal ordinances throughout the duration of this engagement.</w:t>
      </w:r>
    </w:p>
    <w:bookmarkEnd w:id="29"/>
    <w:bookmarkStart w:id="30" w:name="acceptance-and-authorization"/>
    <w:p>
      <w:pPr>
        <w:pStyle w:val="Heading2"/>
      </w:pPr>
      <w:r>
        <w:t xml:space="preserve">6. Acceptance and Authorization</w:t>
      </w:r>
    </w:p>
    <w:p>
      <w:pPr>
        <w:pStyle w:val="FirstParagraph"/>
      </w:pPr>
      <w:r>
        <w:t xml:space="preserve">By signing below, both parties acknowledge and agree to the terms, conditions, and scope of work outlined in this Purchase Order for the engagement of the Business Consultant in United States Houston.</w:t>
      </w:r>
    </w:p>
    <w:p>
      <w:pPr>
        <w:pStyle w:val="BodyText"/>
      </w:pPr>
      <w:r>
        <w:rPr>
          <w:bCs/>
          <w:b/>
        </w:rPr>
        <w:t xml:space="preserve">For Gulf Coast Energy Partners LLC (Buyer)</w:t>
      </w:r>
    </w:p>
    <w:p>
      <w:pPr>
        <w:pStyle w:val="BodyText"/>
      </w:pPr>
      <w:r>
        <w:t xml:space="preserve">Name: Margaret L. Thornton</w:t>
      </w:r>
    </w:p>
    <w:p>
      <w:pPr>
        <w:pStyle w:val="BodyText"/>
      </w:pPr>
      <w:r>
        <w:t xml:space="preserve">Title: VP of Operations</w:t>
      </w:r>
    </w:p>
    <w:p>
      <w:pPr>
        <w:pStyle w:val="BodyText"/>
      </w:pPr>
      <w:r>
        <w:t xml:space="preserve">Date: ____________________</w:t>
      </w:r>
    </w:p>
    <w:p>
      <w:pPr>
        <w:pStyle w:val="BodyText"/>
      </w:pPr>
      <w:r>
        <w:rPr>
          <w:bCs/>
          <w:b/>
        </w:rPr>
        <w:t xml:space="preserve">For Lone Star Strategic Advisory Group (Seller)</w:t>
      </w:r>
    </w:p>
    <w:p>
      <w:pPr>
        <w:pStyle w:val="BodyText"/>
      </w:pPr>
      <w:r>
        <w:t xml:space="preserve">Name: Dr. James R. Whitfield</w:t>
      </w:r>
    </w:p>
    <w:p>
      <w:pPr>
        <w:pStyle w:val="BodyText"/>
      </w:pPr>
      <w:r>
        <w:t xml:space="preserve">Title: Senior Business Consultant</w:t>
      </w:r>
    </w:p>
    <w:p>
      <w:pPr>
        <w:pStyle w:val="BodyText"/>
      </w:pPr>
      <w:r>
        <w:t xml:space="preserve">Date: ____________________</w:t>
      </w:r>
    </w:p>
    <w:bookmarkEnd w:id="30"/>
    <w:p>
      <w:pPr>
        <w:pStyle w:val="BodyText"/>
      </w:pPr>
      <w:r>
        <w:t xml:space="preserve">Purchase Order PO-HOU-2025-04782 | Business Consultant Services | United States Houston, Texas</w:t>
      </w:r>
    </w:p>
    <w:p>
      <w:pPr>
        <w:pStyle w:val="BodyText"/>
      </w:pPr>
      <w:r>
        <w:t xml:space="preserve">This document is issued by Gulf Coast Energy Partners LLC. For inquiries, contact the Procurement Department at (713) 555-0147.</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United States Houston</dc:title>
  <dc:creator/>
  <dc:language>en</dc:language>
  <cp:keywords/>
  <dcterms:created xsi:type="dcterms:W3CDTF">2026-10-10T04:17:36Z</dcterms:created>
  <dcterms:modified xsi:type="dcterms:W3CDTF">2026-10-10T04:17:36Z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