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6" w:name="purchase-order"/>
    <w:p>
      <w:pPr>
        <w:pStyle w:val="Heading1"/>
      </w:pPr>
      <w:r>
        <w:t xml:space="preserve">PURCHASE ORDER</w:t>
      </w:r>
    </w:p>
    <w:p>
      <w:pPr>
        <w:pStyle w:val="FirstParagraph"/>
      </w:pPr>
      <w:r>
        <w:rPr>
          <w:bCs/>
          <w:b/>
        </w:rPr>
        <w:t xml:space="preserve">Carpenter Services Procurement – Brazil Brasília</w:t>
      </w:r>
    </w:p>
    <w:bookmarkStart w:id="20" w:name="issuing-company"/>
    <w:p>
      <w:pPr>
        <w:pStyle w:val="Heading2"/>
      </w:pPr>
      <w:r>
        <w:t xml:space="preserve">Issuing Company</w:t>
      </w:r>
    </w:p>
    <w:p>
      <w:pPr>
        <w:pStyle w:val="FirstParagraph"/>
      </w:pPr>
      <w:r>
        <w:rPr>
          <w:bCs/>
          <w:b/>
        </w:rPr>
        <w:t xml:space="preserve">Brasília Construtora &amp; Reformas Ltda.</w:t>
      </w:r>
      <w:r>
        <w:br/>
      </w:r>
      <w:r>
        <w:t xml:space="preserve">CNPJ: 12.345.678/0001-90</w:t>
      </w:r>
      <w:r>
        <w:br/>
      </w:r>
      <w:r>
        <w:t xml:space="preserve">Av. Paulista, 1500 – Bloco C, Sala 42</w:t>
      </w:r>
      <w:r>
        <w:br/>
      </w:r>
      <w:r>
        <w:t xml:space="preserve">Brasília – DF, Brazil</w:t>
      </w:r>
      <w:r>
        <w:br/>
      </w:r>
      <w:r>
        <w:t xml:space="preserve">CEP: 70040-010</w:t>
      </w:r>
      <w:r>
        <w:br/>
      </w:r>
      <w:r>
        <w:t xml:space="preserve">Phone: +55 (61) 3344-5566</w:t>
      </w:r>
      <w:r>
        <w:br/>
      </w:r>
      <w:r>
        <w:t xml:space="preserve">Email: compras@brasiliaconstrutora.com.br</w:t>
      </w:r>
    </w:p>
    <w:bookmarkEnd w:id="20"/>
    <w:bookmarkStart w:id="21" w:name="vendor-service-provider"/>
    <w:p>
      <w:pPr>
        <w:pStyle w:val="Heading2"/>
      </w:pPr>
      <w:r>
        <w:t xml:space="preserve">Vendor / Service Provider</w:t>
      </w:r>
    </w:p>
    <w:p>
      <w:pPr>
        <w:pStyle w:val="FirstParagraph"/>
      </w:pPr>
      <w:r>
        <w:rPr>
          <w:bCs/>
          <w:b/>
        </w:rPr>
        <w:t xml:space="preserve">Carlos Eduardo Ferreira – Master Carpenter</w:t>
      </w:r>
      <w:r>
        <w:br/>
      </w:r>
      <w:r>
        <w:t xml:space="preserve">CPF: 123.456.789-00</w:t>
      </w:r>
      <w:r>
        <w:br/>
      </w:r>
      <w:r>
        <w:t xml:space="preserve">Quadra 408 Sul, Lote 12</w:t>
      </w:r>
      <w:r>
        <w:br/>
      </w:r>
      <w:r>
        <w:t xml:space="preserve">Brasília – DF, Brazil</w:t>
      </w:r>
      <w:r>
        <w:br/>
      </w:r>
      <w:r>
        <w:t xml:space="preserve">CEP: 70297-408</w:t>
      </w:r>
      <w:r>
        <w:br/>
      </w:r>
      <w:r>
        <w:t xml:space="preserve">Phone: +55 (61) 99876-5432</w:t>
      </w:r>
      <w:r>
        <w:br/>
      </w:r>
      <w:r>
        <w:t xml:space="preserve">Email: carlos.carpenter@brasiliaservicos.com</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r>
              <w:t xml:space="preserve"> </w:t>
            </w:r>
            <w:r>
              <w:t xml:space="preserve">PO-2025-00487</w:t>
            </w:r>
          </w:p>
        </w:tc>
        <w:tc>
          <w:tcPr/>
          <w:p>
            <w:pPr>
              <w:pStyle w:val="Compact"/>
              <w:jc w:val="left"/>
            </w:pPr>
            <w:r>
              <w:rPr>
                <w:bCs/>
                <w:b/>
              </w:rPr>
              <w:t xml:space="preserve">Date of Issue:</w:t>
            </w:r>
            <w:r>
              <w:t xml:space="preserve"> </w:t>
            </w:r>
            <w:r>
              <w:t xml:space="preserve">June 12, 2025</w:t>
            </w:r>
          </w:p>
        </w:tc>
      </w:tr>
      <w:tr>
        <w:tc>
          <w:tcPr/>
          <w:p>
            <w:pPr>
              <w:pStyle w:val="Compact"/>
              <w:jc w:val="left"/>
            </w:pPr>
            <w:r>
              <w:rPr>
                <w:bCs/>
                <w:b/>
              </w:rPr>
              <w:t xml:space="preserve">Required Completion Date:</w:t>
            </w:r>
            <w:r>
              <w:t xml:space="preserve"> </w:t>
            </w:r>
            <w:r>
              <w:t xml:space="preserve">August 15, 2025</w:t>
            </w:r>
          </w:p>
        </w:tc>
        <w:tc>
          <w:tcPr/>
          <w:p>
            <w:pPr>
              <w:pStyle w:val="Compact"/>
              <w:jc w:val="left"/>
            </w:pPr>
            <w:r>
              <w:rPr>
                <w:bCs/>
                <w:b/>
              </w:rPr>
              <w:t xml:space="preserve">Project Location:</w:t>
            </w:r>
            <w:r>
              <w:t xml:space="preserve"> </w:t>
            </w:r>
            <w:r>
              <w:t xml:space="preserve">Setor Comercial Sul, Quadra 3, Bloco A – Brazil Brasília</w:t>
            </w:r>
          </w:p>
        </w:tc>
      </w:tr>
      <w:tr>
        <w:tc>
          <w:tcPr/>
          <w:p>
            <w:pPr>
              <w:pStyle w:val="Compact"/>
              <w:jc w:val="left"/>
            </w:pPr>
            <w:r>
              <w:rPr>
                <w:bCs/>
                <w:b/>
              </w:rPr>
              <w:t xml:space="preserve">Payment Terms:</w:t>
            </w:r>
            <w:r>
              <w:t xml:space="preserve"> </w:t>
            </w:r>
            <w:r>
              <w:t xml:space="preserve">Net 30 days from invoice approval</w:t>
            </w:r>
          </w:p>
        </w:tc>
        <w:tc>
          <w:tcPr/>
          <w:p>
            <w:pPr>
              <w:pStyle w:val="Compact"/>
              <w:jc w:val="left"/>
            </w:pPr>
            <w:r>
              <w:rPr>
                <w:bCs/>
                <w:b/>
              </w:rPr>
              <w:t xml:space="preserve">Currency:</w:t>
            </w:r>
            <w:r>
              <w:t xml:space="preserve"> </w:t>
            </w:r>
            <w:r>
              <w:t xml:space="preserve">Brazilian Real (BRL)</w:t>
            </w:r>
          </w:p>
        </w:tc>
      </w:tr>
    </w:tbl>
    <w:bookmarkStart w:id="22" w:name="purpose-and-scope-of-this-purchase-order"/>
    <w:p>
      <w:pPr>
        <w:pStyle w:val="Heading2"/>
      </w:pPr>
      <w:r>
        <w:t xml:space="preserve">1. Purpose and Scope of This Purchase Order</w:t>
      </w:r>
    </w:p>
    <w:p>
      <w:pPr>
        <w:pStyle w:val="FirstParagraph"/>
      </w:pPr>
      <w:r>
        <w:t xml:space="preserve">This Purchase Order is issued by Brasília Construtora &amp; Reformas Ltda. to formally authorize and procure the professional services of a qualified Carpenter for the execution of custom woodworking, structural timber installation, and interior finishing works at the commercial premises located in Brazil Brasília. This Purchase Order serves as the binding contractual instrument between the issuing company and the designated Carpenter, Carlos Eduardo Ferreira, and establishes all terms, conditions, deliverables, and financial obligations governing the engagement.</w:t>
      </w:r>
    </w:p>
    <w:p>
      <w:pPr>
        <w:pStyle w:val="BodyText"/>
      </w:pPr>
      <w:r>
        <w:t xml:space="preserve">The Carpenter engaged under this Purchase Order shall be responsible for the complete fabrication, installation, and finishing of all wooden elements specified in the attached architectural plans for the ground-floor retail space and the second-floor office area of the building situated in the Setor Comercial Sul district of Brazil Brasília. The scope of work encompasses custom cabinetry, hardwood flooring installation, structural beam reinforcement, decorative molding, and the construction of a bespoke reception desk, all to be executed in accordance with the technical specifications provided by the project architect.</w:t>
      </w:r>
    </w:p>
    <w:bookmarkEnd w:id="22"/>
    <w:bookmarkStart w:id="23" w:name="Xb828fbeb52a67f2aae9a06ecd131fc0e9136c0a"/>
    <w:p>
      <w:pPr>
        <w:pStyle w:val="Heading2"/>
      </w:pPr>
      <w:r>
        <w:t xml:space="preserve">2. Line Items – Carpenter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Carpenter Service / Material</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Custom hardwood flooring installation (Ipe wood) – ground floor, Brazil Brasília site</w:t>
            </w:r>
          </w:p>
        </w:tc>
        <w:tc>
          <w:tcPr/>
          <w:p>
            <w:pPr>
              <w:pStyle w:val="Compact"/>
              <w:jc w:val="left"/>
            </w:pPr>
            <w:r>
              <w:t xml:space="preserve">285</w:t>
            </w:r>
          </w:p>
        </w:tc>
        <w:tc>
          <w:tcPr/>
          <w:p>
            <w:pPr>
              <w:pStyle w:val="Compact"/>
              <w:jc w:val="left"/>
            </w:pPr>
            <w:r>
              <w:t xml:space="preserve">m²</w:t>
            </w:r>
          </w:p>
        </w:tc>
        <w:tc>
          <w:tcPr/>
          <w:p>
            <w:pPr>
              <w:pStyle w:val="Compact"/>
              <w:jc w:val="left"/>
            </w:pPr>
            <w:r>
              <w:t xml:space="preserve">480.00</w:t>
            </w:r>
          </w:p>
        </w:tc>
        <w:tc>
          <w:tcPr/>
          <w:p>
            <w:pPr>
              <w:pStyle w:val="Compact"/>
              <w:jc w:val="left"/>
            </w:pPr>
            <w:r>
              <w:t xml:space="preserve">136,800.00</w:t>
            </w:r>
          </w:p>
        </w:tc>
      </w:tr>
      <w:tr>
        <w:tc>
          <w:tcPr/>
          <w:p>
            <w:pPr>
              <w:pStyle w:val="Compact"/>
              <w:jc w:val="left"/>
            </w:pPr>
            <w:r>
              <w:t xml:space="preserve">02</w:t>
            </w:r>
          </w:p>
        </w:tc>
        <w:tc>
          <w:tcPr/>
          <w:p>
            <w:pPr>
              <w:pStyle w:val="Compact"/>
              <w:jc w:val="left"/>
            </w:pPr>
            <w:r>
              <w:t xml:space="preserve">Fabrication and installation of 12 custom built-in office cabinets (oak veneer)</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03</w:t>
            </w:r>
          </w:p>
        </w:tc>
        <w:tc>
          <w:tcPr/>
          <w:p>
            <w:pPr>
              <w:pStyle w:val="Compact"/>
              <w:jc w:val="left"/>
            </w:pPr>
            <w:r>
              <w:t xml:space="preserve">Bespoke reception desk construction (walnut, 3.2m length) – Brazil Brasília lobby</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04</w:t>
            </w:r>
          </w:p>
        </w:tc>
        <w:tc>
          <w:tcPr/>
          <w:p>
            <w:pPr>
              <w:pStyle w:val="Compact"/>
              <w:jc w:val="left"/>
            </w:pPr>
            <w:r>
              <w:t xml:space="preserve">Structural timber beam reinforcement and ceiling joist installation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27,300.00</w:t>
            </w:r>
          </w:p>
        </w:tc>
        <w:tc>
          <w:tcPr/>
          <w:p>
            <w:pPr>
              <w:pStyle w:val="Compact"/>
              <w:jc w:val="left"/>
            </w:pPr>
            <w:r>
              <w:t xml:space="preserve">27,300.00</w:t>
            </w:r>
          </w:p>
        </w:tc>
      </w:tr>
      <w:tr>
        <w:tc>
          <w:tcPr/>
          <w:p>
            <w:pPr>
              <w:pStyle w:val="Compact"/>
              <w:jc w:val="left"/>
            </w:pPr>
            <w:r>
              <w:t xml:space="preserve">05</w:t>
            </w:r>
          </w:p>
        </w:tc>
        <w:tc>
          <w:tcPr/>
          <w:p>
            <w:pPr>
              <w:pStyle w:val="Compact"/>
              <w:jc w:val="left"/>
            </w:pPr>
            <w:r>
              <w:t xml:space="preserve">Decorative crown molding and baseboard installation (all floors)</w:t>
            </w:r>
          </w:p>
        </w:tc>
        <w:tc>
          <w:tcPr/>
          <w:p>
            <w:pPr>
              <w:pStyle w:val="Compact"/>
              <w:jc w:val="left"/>
            </w:pPr>
            <w:r>
              <w:t xml:space="preserve">420</w:t>
            </w:r>
          </w:p>
        </w:tc>
        <w:tc>
          <w:tcPr/>
          <w:p>
            <w:pPr>
              <w:pStyle w:val="Compact"/>
              <w:jc w:val="left"/>
            </w:pPr>
            <w:r>
              <w:t xml:space="preserve">linear m</w:t>
            </w:r>
          </w:p>
        </w:tc>
        <w:tc>
          <w:tcPr/>
          <w:p>
            <w:pPr>
              <w:pStyle w:val="Compact"/>
              <w:jc w:val="left"/>
            </w:pPr>
            <w:r>
              <w:t xml:space="preserve">95.00</w:t>
            </w:r>
          </w:p>
        </w:tc>
        <w:tc>
          <w:tcPr/>
          <w:p>
            <w:pPr>
              <w:pStyle w:val="Compact"/>
              <w:jc w:val="left"/>
            </w:pPr>
            <w:r>
              <w:t xml:space="preserve">39,900.00</w:t>
            </w:r>
          </w:p>
        </w:tc>
      </w:tr>
      <w:tr>
        <w:tc>
          <w:tcPr/>
          <w:p>
            <w:pPr>
              <w:pStyle w:val="Compact"/>
              <w:jc w:val="left"/>
            </w:pPr>
            <w:r>
              <w:t xml:space="preserve">06</w:t>
            </w:r>
          </w:p>
        </w:tc>
        <w:tc>
          <w:tcPr/>
          <w:p>
            <w:pPr>
              <w:pStyle w:val="Compact"/>
              <w:jc w:val="left"/>
            </w:pPr>
            <w:r>
              <w:t xml:space="preserve">Interior wooden door frames and panel doors (8 units, solid mahogany)</w:t>
            </w:r>
          </w:p>
        </w:tc>
        <w:tc>
          <w:tcPr/>
          <w:p>
            <w:pPr>
              <w:pStyle w:val="Compact"/>
              <w:jc w:val="left"/>
            </w:pPr>
            <w:r>
              <w:t xml:space="preserve">8</w:t>
            </w:r>
          </w:p>
        </w:tc>
        <w:tc>
          <w:tcPr/>
          <w:p>
            <w:pPr>
              <w:pStyle w:val="Compact"/>
              <w:jc w:val="left"/>
            </w:pPr>
            <w:r>
              <w:t xml:space="preserve">units</w:t>
            </w:r>
          </w:p>
        </w:tc>
        <w:tc>
          <w:tcPr/>
          <w:p>
            <w:pPr>
              <w:pStyle w:val="Compact"/>
              <w:jc w:val="left"/>
            </w:pPr>
            <w:r>
              <w:t xml:space="preserve">2,850.00</w:t>
            </w:r>
          </w:p>
        </w:tc>
        <w:tc>
          <w:tcPr/>
          <w:p>
            <w:pPr>
              <w:pStyle w:val="Compact"/>
              <w:jc w:val="left"/>
            </w:pPr>
            <w:r>
              <w:t xml:space="preserve">22,800.00</w:t>
            </w:r>
          </w:p>
        </w:tc>
      </w:tr>
      <w:tr>
        <w:tc>
          <w:tcPr/>
          <w:p>
            <w:pPr>
              <w:pStyle w:val="Compact"/>
              <w:jc w:val="left"/>
            </w:pPr>
            <w:r>
              <w:t xml:space="preserve">07</w:t>
            </w:r>
          </w:p>
        </w:tc>
        <w:tc>
          <w:tcPr/>
          <w:p>
            <w:pPr>
              <w:pStyle w:val="Compact"/>
              <w:jc w:val="left"/>
            </w:pPr>
            <w:r>
              <w:t xml:space="preserve">Woodworking materials, adhesives, finishes, and consumables</w:t>
            </w:r>
          </w:p>
        </w:tc>
        <w:tc>
          <w:tcPr/>
          <w:p>
            <w:pPr>
              <w:pStyle w:val="Compact"/>
              <w:jc w:val="left"/>
            </w:pPr>
            <w:r>
              <w:t xml:space="preserve">1</w:t>
            </w:r>
          </w:p>
        </w:tc>
        <w:tc>
          <w:tcPr/>
          <w:p>
            <w:pPr>
              <w:pStyle w:val="Compact"/>
              <w:jc w:val="left"/>
            </w:pPr>
            <w:r>
              <w:t xml:space="preserve">lot</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08</w:t>
            </w:r>
          </w:p>
        </w:tc>
        <w:tc>
          <w:tcPr/>
          <w:p>
            <w:pPr>
              <w:pStyle w:val="Compact"/>
              <w:jc w:val="left"/>
            </w:pPr>
            <w:r>
              <w:t xml:space="preserve">On-site supervision, quality control, and final finishing – Brazil Brasília</w:t>
            </w:r>
          </w:p>
        </w:tc>
        <w:tc>
          <w:tcPr/>
          <w:p>
            <w:pPr>
              <w:pStyle w:val="Compact"/>
              <w:jc w:val="left"/>
            </w:pPr>
            <w:r>
              <w:t xml:space="preserve">45</w:t>
            </w:r>
          </w:p>
        </w:tc>
        <w:tc>
          <w:tcPr/>
          <w:p>
            <w:pPr>
              <w:pStyle w:val="Compact"/>
              <w:jc w:val="left"/>
            </w:pPr>
            <w:r>
              <w:t xml:space="preserve">days</w:t>
            </w:r>
          </w:p>
        </w:tc>
        <w:tc>
          <w:tcPr/>
          <w:p>
            <w:pPr>
              <w:pStyle w:val="Compact"/>
              <w:jc w:val="left"/>
            </w:pPr>
            <w:r>
              <w:t xml:space="preserve">650.00</w:t>
            </w:r>
          </w:p>
        </w:tc>
        <w:tc>
          <w:tcPr/>
          <w:p>
            <w:pPr>
              <w:pStyle w:val="Compact"/>
              <w:jc w:val="left"/>
            </w:pPr>
            <w:r>
              <w:t xml:space="preserve">29,250.00</w:t>
            </w:r>
          </w:p>
        </w:tc>
      </w:tr>
      <w:tr>
        <w:tc>
          <w:tcPr>
            <w:gridSpan w:val="5"/>
          </w:tcPr>
          <w:p>
            <w:pPr>
              <w:pStyle w:val="Compact"/>
              <w:jc w:val="left"/>
            </w:pPr>
            <w:r>
              <w:rPr>
                <w:bCs/>
                <w:b/>
              </w:rPr>
              <w:t xml:space="preserve">GRAND TOTAL (BRL)</w:t>
            </w:r>
          </w:p>
        </w:tc>
        <w:tc>
          <w:tcPr/>
          <w:p>
            <w:pPr>
              <w:pStyle w:val="Compact"/>
              <w:jc w:val="left"/>
            </w:pPr>
            <w:r>
              <w:rPr>
                <w:bCs/>
                <w:b/>
              </w:rPr>
              <w:t xml:space="preserve">327,150.00</w:t>
            </w:r>
          </w:p>
        </w:tc>
      </w:tr>
    </w:tbl>
    <w:bookmarkEnd w:id="23"/>
    <w:bookmarkStart w:id="24" w:name="terms-and-conditions"/>
    <w:p>
      <w:pPr>
        <w:pStyle w:val="Heading2"/>
      </w:pPr>
      <w:r>
        <w:t xml:space="preserve">3. Terms and Conditions</w:t>
      </w:r>
    </w:p>
    <w:p>
      <w:pPr>
        <w:pStyle w:val="FirstParagraph"/>
      </w:pPr>
      <w:r>
        <w:t xml:space="preserve">3.1. The Carpenter shall commence work no later than June 25, 2025, at the project site in Brazil Brasília, and shall complete all deliverables by August 15, 2025, unless otherwise extended in writing by the project manager of Brasília Construtora &amp; Reformas Ltda.</w:t>
      </w:r>
    </w:p>
    <w:p>
      <w:pPr>
        <w:pStyle w:val="BodyText"/>
      </w:pPr>
      <w:r>
        <w:t xml:space="preserve">3.2. The Carpenter is required to hold a valid professional registration (CREA or equivalent trade certification) and shall maintain full civil liability insurance coverage for the duration of the engagement under this Purchase Order.</w:t>
      </w:r>
    </w:p>
    <w:p>
      <w:pPr>
        <w:pStyle w:val="BodyText"/>
      </w:pPr>
      <w:r>
        <w:t xml:space="preserve">3.3. All materials procured by the Carpenter for the execution of this Purchase Order must comply with the Brazilian National Institute of Metrology, Quality, and Technology (INMETRO) standards and applicable municipal building codes of Brazil Brasília.</w:t>
      </w:r>
    </w:p>
    <w:p>
      <w:pPr>
        <w:pStyle w:val="BodyText"/>
      </w:pPr>
      <w:r>
        <w:t xml:space="preserve">3.4. The Carpenter shall provide weekly progress reports to the issuing company and shall make all work areas safe and clean at the end of each working day at the Brazil Brasília site.</w:t>
      </w:r>
    </w:p>
    <w:p>
      <w:pPr>
        <w:pStyle w:val="BodyText"/>
      </w:pPr>
      <w:r>
        <w:t xml:space="preserve">3.5. Any change in scope, additional Carpenter labor, or material substitutions must be documented through a formal Purchase Order amendment signed by both parties before execution.</w:t>
      </w:r>
    </w:p>
    <w:p>
      <w:pPr>
        <w:pStyle w:val="BodyText"/>
      </w:pPr>
      <w:r>
        <w:t xml:space="preserve">3.6. Payment shall be made in three installments: 30% upon commencement, 40% upon completion of structural and flooring work, and 30% upon final inspection and sign-off, all processed within 30 days of invoice receipt.</w:t>
      </w:r>
    </w:p>
    <w:p>
      <w:pPr>
        <w:pStyle w:val="BodyText"/>
      </w:pPr>
      <w:r>
        <w:t xml:space="preserve">3.7. The Carpenter warrants all workmanship for a period of 24 months from the date of final acceptance. Any defects discovered within this warranty period shall be remedied by the Carpenter at no additional cost to the issuing company.</w:t>
      </w:r>
    </w:p>
    <w:p>
      <w:pPr>
        <w:pStyle w:val="BodyText"/>
      </w:pPr>
      <w:r>
        <w:t xml:space="preserve">3.8. This Purchase Order is governed by the laws of the Federative Republic of Brazil, and any disputes arising from its interpretation or execution shall be resolved by the competent courts of Brazil Brasília, Federal District.</w:t>
      </w:r>
    </w:p>
    <w:bookmarkEnd w:id="24"/>
    <w:bookmarkStart w:id="25" w:name="acceptance-and-authorization"/>
    <w:p>
      <w:pPr>
        <w:pStyle w:val="Heading2"/>
      </w:pPr>
      <w:r>
        <w:t xml:space="preserve">4. Acceptance and Authorization</w:t>
      </w:r>
    </w:p>
    <w:p>
      <w:pPr>
        <w:pStyle w:val="FirstParagraph"/>
      </w:pPr>
      <w:r>
        <w:t xml:space="preserve">By signing below, both parties acknowledge that this Purchase Order constitutes a complete and binding agreement for the procurement of Carpenter services in Brazil Brasília. The Carpenter confirms acceptance of all terms, the scope of work, the timeline, and the financial obligations outlined herein.</w:t>
      </w:r>
    </w:p>
    <w:p>
      <w:pPr>
        <w:pStyle w:val="BodyText"/>
      </w:pPr>
      <w:r>
        <w:rPr>
          <w:bCs/>
          <w:b/>
        </w:rPr>
        <w:t xml:space="preserve">For Brasília Construtora &amp; Reformas Ltda.</w:t>
      </w:r>
      <w:r>
        <w:br/>
      </w:r>
      <w:r>
        <w:t xml:space="preserve">Name: Mariana Souza Lima</w:t>
      </w:r>
      <w:r>
        <w:br/>
      </w:r>
      <w:r>
        <w:t xml:space="preserve">Title: Procurement Director</w:t>
      </w:r>
      <w:r>
        <w:br/>
      </w:r>
      <w:r>
        <w:t xml:space="preserve">Date: _______________</w:t>
      </w:r>
    </w:p>
    <w:p>
      <w:pPr>
        <w:pStyle w:val="BodyText"/>
      </w:pPr>
      <w:r>
        <w:rPr>
          <w:bCs/>
          <w:b/>
        </w:rPr>
        <w:t xml:space="preserve">For the Carpenter (Service Provider)</w:t>
      </w:r>
      <w:r>
        <w:br/>
      </w:r>
      <w:r>
        <w:t xml:space="preserve">Name: Carlos Eduardo Ferreira</w:t>
      </w:r>
      <w:r>
        <w:br/>
      </w:r>
      <w:r>
        <w:t xml:space="preserve">Title: Master Carpenter / Contractor</w:t>
      </w:r>
      <w:r>
        <w:br/>
      </w:r>
      <w:r>
        <w:t xml:space="preserve">Date: _______________</w:t>
      </w:r>
    </w:p>
    <w:p>
      <w:pPr>
        <w:pStyle w:val="BodyText"/>
      </w:pPr>
      <w:r>
        <w:t xml:space="preserve">Purchase Order PO-2025-00487 | Carpenter Services | Brazil Brasília – DF | Brasília Construtora &amp; Reformas Ltda.</w:t>
      </w:r>
      <w:r>
        <w:br/>
      </w:r>
      <w:r>
        <w:t xml:space="preserve">This document is valid for 60 calendar days from the date of issue. Unauthorized reproduction or distribution is prohibited.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Brazil Brasília</dc:title>
  <dc:creator/>
  <dc:language>en</dc:language>
  <cp:keywords/>
  <dcterms:created xsi:type="dcterms:W3CDTF">2026-10-10T01:22:33Z</dcterms:created>
  <dcterms:modified xsi:type="dcterms:W3CDTF">2026-10-10T01:22:33Z</dcterms:modified>
</cp:coreProperties>
</file>

<file path=docProps/custom.xml><?xml version="1.0" encoding="utf-8"?>
<Properties xmlns="http://schemas.openxmlformats.org/officeDocument/2006/custom-properties" xmlns:vt="http://schemas.openxmlformats.org/officeDocument/2006/docPropsVTypes"/>
</file>