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rPr>
          <w:bCs/>
          <w:b/>
        </w:rPr>
        <w:t xml:space="preserve">Andina Woodcraft Solutions S.A.S.</w:t>
      </w:r>
    </w:p>
    <w:p>
      <w:pPr>
        <w:pStyle w:val="BodyText"/>
      </w:pPr>
      <w:r>
        <w:t xml:space="preserve">Cra. 45 # 12-34, Of. 801, Zona Rosa, Bogotá D.C., Colombia</w:t>
      </w:r>
    </w:p>
    <w:p>
      <w:pPr>
        <w:pStyle w:val="BodyText"/>
      </w:pPr>
      <w:r>
        <w:t xml:space="preserve">NIT: 901.234.567-8 | Tel: +57 (601) 743-2210 | Email: compras@andinawoodcraft.co</w:t>
      </w:r>
    </w:p>
    <w:bookmarkEnd w:id="20"/>
    <w:p>
      <w:pPr>
        <w:pStyle w:val="BodyText"/>
      </w:pPr>
      <w:r>
        <w:rPr>
          <w:bCs/>
          <w:b/>
        </w:rPr>
        <w:t xml:space="preserve">Purchase Order No.:</w:t>
      </w:r>
      <w:r>
        <w:t xml:space="preserve"> </w:t>
      </w:r>
      <w:r>
        <w:t xml:space="preserve">PO-2025-04871</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Project Location:</w:t>
      </w:r>
      <w:r>
        <w:t xml:space="preserve"> </w:t>
      </w:r>
      <w:r>
        <w:t xml:space="preserve">Bogotá, Colombia</w:t>
      </w:r>
    </w:p>
    <w:p>
      <w:pPr>
        <w:pStyle w:val="BodyText"/>
      </w:pPr>
      <w:r>
        <w:rPr>
          <w:bCs/>
          <w:b/>
        </w:rPr>
        <w:t xml:space="preserve">Currency:</w:t>
      </w:r>
      <w:r>
        <w:t xml:space="preserve"> </w:t>
      </w:r>
      <w:r>
        <w:t xml:space="preserve">Colombian Peso (COP)</w:t>
      </w:r>
    </w:p>
    <w:p>
      <w:pPr>
        <w:pStyle w:val="BodyText"/>
      </w:pPr>
      <w:r>
        <w:t xml:space="preserve">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Taller de Carpintería El Roble Ltda.</w:t>
            </w:r>
          </w:p>
        </w:tc>
      </w:tr>
      <w:tr>
        <w:tc>
          <w:tcPr/>
          <w:p>
            <w:pPr>
              <w:pStyle w:val="Compact"/>
              <w:jc w:val="left"/>
            </w:pPr>
            <w:r>
              <w:rPr>
                <w:bCs/>
                <w:b/>
              </w:rPr>
              <w:t xml:space="preserve">Contact Person:</w:t>
            </w:r>
          </w:p>
        </w:tc>
        <w:tc>
          <w:tcPr/>
          <w:p>
            <w:pPr>
              <w:pStyle w:val="Compact"/>
              <w:jc w:val="left"/>
            </w:pPr>
            <w:r>
              <w:t xml:space="preserve">Master Carpenter Jorge Alejandro Restrepo M.</w:t>
            </w:r>
          </w:p>
        </w:tc>
      </w:tr>
      <w:tr>
        <w:tc>
          <w:tcPr/>
          <w:p>
            <w:pPr>
              <w:pStyle w:val="Compact"/>
              <w:jc w:val="left"/>
            </w:pPr>
            <w:r>
              <w:rPr>
                <w:bCs/>
                <w:b/>
              </w:rPr>
              <w:t xml:space="preserve">Address:</w:t>
            </w:r>
          </w:p>
        </w:tc>
        <w:tc>
          <w:tcPr/>
          <w:p>
            <w:pPr>
              <w:pStyle w:val="Compact"/>
              <w:jc w:val="left"/>
            </w:pPr>
            <w:r>
              <w:t xml:space="preserve">Av. 68 # 45A-22, Barrio La Soledad, Bogotá D.C., Colombia</w:t>
            </w:r>
          </w:p>
        </w:tc>
      </w:tr>
      <w:tr>
        <w:tc>
          <w:tcPr/>
          <w:p>
            <w:pPr>
              <w:pStyle w:val="Compact"/>
              <w:jc w:val="left"/>
            </w:pPr>
            <w:r>
              <w:rPr>
                <w:bCs/>
                <w:b/>
              </w:rPr>
              <w:t xml:space="preserve">NIT:</w:t>
            </w:r>
          </w:p>
        </w:tc>
        <w:tc>
          <w:tcPr/>
          <w:p>
            <w:pPr>
              <w:pStyle w:val="Compact"/>
              <w:jc w:val="left"/>
            </w:pPr>
            <w:r>
              <w:t xml:space="preserve">830.456.789-1</w:t>
            </w:r>
          </w:p>
        </w:tc>
      </w:tr>
      <w:tr>
        <w:tc>
          <w:tcPr/>
          <w:p>
            <w:pPr>
              <w:pStyle w:val="Compact"/>
              <w:jc w:val="left"/>
            </w:pPr>
            <w:r>
              <w:rPr>
                <w:bCs/>
                <w:b/>
              </w:rPr>
              <w:t xml:space="preserve">Phone:</w:t>
            </w:r>
          </w:p>
        </w:tc>
        <w:tc>
          <w:tcPr/>
          <w:p>
            <w:pPr>
              <w:pStyle w:val="Compact"/>
              <w:jc w:val="left"/>
            </w:pPr>
            <w:r>
              <w:t xml:space="preserve">+57 (601) 555-8834</w:t>
            </w:r>
          </w:p>
        </w:tc>
      </w:tr>
      <w:tr>
        <w:tc>
          <w:tcPr/>
          <w:p>
            <w:pPr>
              <w:pStyle w:val="Compact"/>
              <w:jc w:val="left"/>
            </w:pPr>
            <w:r>
              <w:rPr>
                <w:bCs/>
                <w:b/>
              </w:rPr>
              <w:t xml:space="preserve">Email:</w:t>
            </w:r>
          </w:p>
        </w:tc>
        <w:tc>
          <w:tcPr/>
          <w:p>
            <w:pPr>
              <w:pStyle w:val="Compact"/>
              <w:jc w:val="left"/>
            </w:pPr>
            <w:r>
              <w:t xml:space="preserve">jrestrepo@elroblecarpinteria.co</w:t>
            </w:r>
          </w:p>
        </w:tc>
      </w:tr>
    </w:tbl>
    <w:p>
      <w:pPr>
        <w:pStyle w:val="BodyText"/>
      </w:pPr>
      <w:r>
        <w:t xml:space="preserve">BILL TO</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p>
        </w:tc>
        <w:tc>
          <w:tcPr/>
          <w:p>
            <w:pPr>
              <w:pStyle w:val="Compact"/>
              <w:jc w:val="left"/>
            </w:pPr>
            <w:r>
              <w:t xml:space="preserve">Andina Woodcraft Solutions S.A.S.</w:t>
            </w:r>
          </w:p>
        </w:tc>
      </w:tr>
      <w:tr>
        <w:tc>
          <w:tcPr/>
          <w:p>
            <w:pPr>
              <w:pStyle w:val="Compact"/>
              <w:jc w:val="left"/>
            </w:pPr>
            <w:r>
              <w:rPr>
                <w:bCs/>
                <w:b/>
              </w:rPr>
              <w:t xml:space="preserve">Address:</w:t>
            </w:r>
          </w:p>
        </w:tc>
        <w:tc>
          <w:tcPr/>
          <w:p>
            <w:pPr>
              <w:pStyle w:val="Compact"/>
              <w:jc w:val="left"/>
            </w:pPr>
            <w:r>
              <w:t xml:space="preserve">Cra. 45 # 12-34, Of. 801, Zona Rosa, Bogotá D.C., Colombia</w:t>
            </w:r>
          </w:p>
        </w:tc>
      </w:tr>
      <w:tr>
        <w:tc>
          <w:tcPr/>
          <w:p>
            <w:pPr>
              <w:pStyle w:val="Compact"/>
              <w:jc w:val="left"/>
            </w:pPr>
            <w:r>
              <w:rPr>
                <w:bCs/>
                <w:b/>
              </w:rPr>
              <w:t xml:space="preserve">Attn:</w:t>
            </w:r>
          </w:p>
        </w:tc>
        <w:tc>
          <w:tcPr/>
          <w:p>
            <w:pPr>
              <w:pStyle w:val="Compact"/>
              <w:jc w:val="left"/>
            </w:pPr>
            <w:r>
              <w:t xml:space="preserve">Procurement Department – Ms. Carolina Vega</w:t>
            </w:r>
          </w:p>
        </w:tc>
      </w:tr>
    </w:tbl>
    <w:p>
      <w:pPr>
        <w:pStyle w:val="BodyText"/>
      </w:pPr>
      <w:r>
        <w:t xml:space="preserve">LINE ITEMS – CARPENTER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Custom Carpenter fabrication of 24 executive office desks (oak veneer, 1800mm x 900mm) including hardware installation</w:t>
            </w:r>
          </w:p>
        </w:tc>
        <w:tc>
          <w:tcPr/>
          <w:p>
            <w:pPr>
              <w:pStyle w:val="Compact"/>
              <w:jc w:val="left"/>
            </w:pPr>
            <w:r>
              <w:t xml:space="preserve">24</w:t>
            </w:r>
          </w:p>
        </w:tc>
        <w:tc>
          <w:tcPr/>
          <w:p>
            <w:pPr>
              <w:pStyle w:val="Compact"/>
              <w:jc w:val="left"/>
            </w:pPr>
            <w:r>
              <w:t xml:space="preserve">Units</w:t>
            </w:r>
          </w:p>
        </w:tc>
        <w:tc>
          <w:tcPr/>
          <w:p>
            <w:pPr>
              <w:pStyle w:val="Compact"/>
              <w:jc w:val="left"/>
            </w:pPr>
            <w:r>
              <w:t xml:space="preserve">2,850,000</w:t>
            </w:r>
          </w:p>
        </w:tc>
        <w:tc>
          <w:tcPr/>
          <w:p>
            <w:pPr>
              <w:pStyle w:val="Compact"/>
              <w:jc w:val="left"/>
            </w:pPr>
            <w:r>
              <w:t xml:space="preserve">68,400,000</w:t>
            </w:r>
          </w:p>
        </w:tc>
      </w:tr>
      <w:tr>
        <w:tc>
          <w:tcPr/>
          <w:p>
            <w:pPr>
              <w:pStyle w:val="Compact"/>
              <w:jc w:val="left"/>
            </w:pPr>
            <w:r>
              <w:t xml:space="preserve">2</w:t>
            </w:r>
          </w:p>
        </w:tc>
        <w:tc>
          <w:tcPr/>
          <w:p>
            <w:pPr>
              <w:pStyle w:val="Compact"/>
              <w:jc w:val="left"/>
            </w:pPr>
            <w:r>
              <w:t xml:space="preserve">Carpenter assembly and installation of 120 modular shelving units (pine, 2000mm height) for the Bogotá warehouse facility</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1,450,000</w:t>
            </w:r>
          </w:p>
        </w:tc>
        <w:tc>
          <w:tcPr/>
          <w:p>
            <w:pPr>
              <w:pStyle w:val="Compact"/>
              <w:jc w:val="left"/>
            </w:pPr>
            <w:r>
              <w:t xml:space="preserve">174,000,000</w:t>
            </w:r>
          </w:p>
        </w:tc>
      </w:tr>
      <w:tr>
        <w:tc>
          <w:tcPr/>
          <w:p>
            <w:pPr>
              <w:pStyle w:val="Compact"/>
              <w:jc w:val="left"/>
            </w:pPr>
            <w:r>
              <w:t xml:space="preserve">3</w:t>
            </w:r>
          </w:p>
        </w:tc>
        <w:tc>
          <w:tcPr/>
          <w:p>
            <w:pPr>
              <w:pStyle w:val="Compact"/>
              <w:jc w:val="left"/>
            </w:pPr>
            <w:r>
              <w:t xml:space="preserve">Professional Carpenter on-site labor for custom cabinetry in the executive floor (48 linear meters of walnut cabinetry)</w:t>
            </w:r>
          </w:p>
        </w:tc>
        <w:tc>
          <w:tcPr/>
          <w:p>
            <w:pPr>
              <w:pStyle w:val="Compact"/>
              <w:jc w:val="left"/>
            </w:pPr>
            <w:r>
              <w:t xml:space="preserve">48</w:t>
            </w:r>
          </w:p>
        </w:tc>
        <w:tc>
          <w:tcPr/>
          <w:p>
            <w:pPr>
              <w:pStyle w:val="Compact"/>
              <w:jc w:val="left"/>
            </w:pPr>
            <w:r>
              <w:t xml:space="preserve">Linear Meters</w:t>
            </w:r>
          </w:p>
        </w:tc>
        <w:tc>
          <w:tcPr/>
          <w:p>
            <w:pPr>
              <w:pStyle w:val="Compact"/>
              <w:jc w:val="left"/>
            </w:pPr>
            <w:r>
              <w:t xml:space="preserve">3,200,000</w:t>
            </w:r>
          </w:p>
        </w:tc>
        <w:tc>
          <w:tcPr/>
          <w:p>
            <w:pPr>
              <w:pStyle w:val="Compact"/>
              <w:jc w:val="left"/>
            </w:pPr>
            <w:r>
              <w:t xml:space="preserve">153,600,000</w:t>
            </w:r>
          </w:p>
        </w:tc>
      </w:tr>
      <w:tr>
        <w:tc>
          <w:tcPr/>
          <w:p>
            <w:pPr>
              <w:pStyle w:val="Compact"/>
              <w:jc w:val="left"/>
            </w:pPr>
            <w:r>
              <w:t xml:space="preserve">4</w:t>
            </w:r>
          </w:p>
        </w:tc>
        <w:tc>
          <w:tcPr/>
          <w:p>
            <w:pPr>
              <w:pStyle w:val="Compact"/>
              <w:jc w:val="left"/>
            </w:pPr>
            <w:r>
              <w:t xml:space="preserve">Carpenter finishing services: sanding, staining, and polyurethane sealing for all delivered woodwork in Bogotá premises</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5</w:t>
            </w:r>
          </w:p>
        </w:tc>
        <w:tc>
          <w:tcPr/>
          <w:p>
            <w:pPr>
              <w:pStyle w:val="Compact"/>
              <w:jc w:val="left"/>
            </w:pPr>
            <w:r>
              <w:t xml:space="preserve">Supply of premium Colombian oak lumber (4x8x200cm boards) for the Carpenter workshop fabrication</w:t>
            </w:r>
          </w:p>
        </w:tc>
        <w:tc>
          <w:tcPr/>
          <w:p>
            <w:pPr>
              <w:pStyle w:val="Compact"/>
              <w:jc w:val="left"/>
            </w:pPr>
            <w:r>
              <w:t xml:space="preserve">350</w:t>
            </w:r>
          </w:p>
        </w:tc>
        <w:tc>
          <w:tcPr/>
          <w:p>
            <w:pPr>
              <w:pStyle w:val="Compact"/>
              <w:jc w:val="left"/>
            </w:pPr>
            <w:r>
              <w:t xml:space="preserve">Boards</w:t>
            </w:r>
          </w:p>
        </w:tc>
        <w:tc>
          <w:tcPr/>
          <w:p>
            <w:pPr>
              <w:pStyle w:val="Compact"/>
              <w:jc w:val="left"/>
            </w:pPr>
            <w:r>
              <w:t xml:space="preserve">185,000</w:t>
            </w:r>
          </w:p>
        </w:tc>
        <w:tc>
          <w:tcPr/>
          <w:p>
            <w:pPr>
              <w:pStyle w:val="Compact"/>
              <w:jc w:val="left"/>
            </w:pPr>
            <w:r>
              <w:t xml:space="preserve">64,750,000</w:t>
            </w:r>
          </w:p>
        </w:tc>
      </w:tr>
      <w:tr>
        <w:tc>
          <w:tcPr/>
          <w:p>
            <w:pPr>
              <w:pStyle w:val="Compact"/>
              <w:jc w:val="left"/>
            </w:pPr>
            <w:r>
              <w:t xml:space="preserve">6</w:t>
            </w:r>
          </w:p>
        </w:tc>
        <w:tc>
          <w:tcPr/>
          <w:p>
            <w:pPr>
              <w:pStyle w:val="Compact"/>
              <w:jc w:val="left"/>
            </w:pPr>
            <w:r>
              <w:t xml:space="preserve">Carpenter design consultation and 3D rendering approval for the custom furniture package (Bogotá office renovation Phase II)</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12,000,000</w:t>
            </w:r>
          </w:p>
        </w:tc>
        <w:tc>
          <w:tcPr/>
          <w:p>
            <w:pPr>
              <w:pStyle w:val="Compact"/>
              <w:jc w:val="left"/>
            </w:pPr>
            <w:r>
              <w:t xml:space="preserve">12,000,000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517,750,000</w:t>
            </w:r>
          </w:p>
        </w:tc>
      </w:tr>
      <w:tr>
        <w:tc>
          <w:tcPr/>
          <w:p>
            <w:pPr>
              <w:pStyle w:val="Compact"/>
              <w:jc w:val="left"/>
            </w:pPr>
            <w:r>
              <w:t xml:space="preserve">IVA (19% Tax – Colombia):</w:t>
            </w:r>
          </w:p>
        </w:tc>
        <w:tc>
          <w:tcPr/>
          <w:p>
            <w:pPr>
              <w:pStyle w:val="Compact"/>
              <w:jc w:val="right"/>
            </w:pPr>
            <w:r>
              <w:t xml:space="preserve">98,372,500</w:t>
            </w:r>
          </w:p>
        </w:tc>
      </w:tr>
      <w:tr>
        <w:tc>
          <w:tcPr/>
          <w:p>
            <w:pPr>
              <w:pStyle w:val="Compact"/>
              <w:jc w:val="left"/>
            </w:pPr>
            <w:r>
              <w:t xml:space="preserve">GRAND TOTAL (COP):</w:t>
            </w:r>
          </w:p>
        </w:tc>
        <w:tc>
          <w:tcPr/>
          <w:p>
            <w:pPr>
              <w:pStyle w:val="Compact"/>
              <w:jc w:val="right"/>
            </w:pPr>
            <w:r>
              <w:t xml:space="preserve">616,122,500</w:t>
            </w:r>
          </w:p>
        </w:tc>
      </w:tr>
    </w:tbl>
    <w:p>
      <w:pPr>
        <w:pStyle w:val="BodyText"/>
      </w:pPr>
      <w:r>
        <w:rPr>
          <w:bCs/>
          <w:b/>
        </w:rPr>
        <w:t xml:space="preserve">Project Notes:</w:t>
      </w:r>
      <w:r>
        <w:t xml:space="preserve"> </w:t>
      </w:r>
      <w:r>
        <w:t xml:space="preserve">This Purchase Order covers the complete Carpenter engagement for the Andina Woodcraft Solutions office renovation project located in the Zona Rosa district of Bogotá, Colombia. The Carpenter, Master Jorge Restrepo, is responsible for all fabrication, assembly, and finishing work. All woodwork must comply with the Colombian National Technical Standards (NTC) for furniture and structural wood elements. The Carpenter must coordinate with the site supervisor at the Bogotá premises for daily progress reports. Delivery and installation must be completed within the city of Bogotá D.C. No off-site fabrication beyond the vendor's workshop in La Soledad is permitted without prior written approval from the buyer.</w:t>
      </w:r>
    </w:p>
    <w:p>
      <w:pPr>
        <w:pStyle w:val="BodyText"/>
      </w:pPr>
      <w:r>
        <w:t xml:space="preserve">TERMS AND CONDITIONS</w:t>
      </w:r>
    </w:p>
    <w:p>
      <w:pPr>
        <w:pStyle w:val="BodyText"/>
      </w:pPr>
      <w:r>
        <w:t xml:space="preserve">1. This Purchase Order is governed by the commercial laws of the Republic of Colombia. Any disputes arising from this Purchase Order shall be resolved in the competent courts of Bogotá D.C., Colombia.</w:t>
      </w:r>
    </w:p>
    <w:p>
      <w:pPr>
        <w:pStyle w:val="BodyText"/>
      </w:pPr>
      <w:r>
        <w:t xml:space="preserve">2. The Carpenter (vendor) warrants that all workmanship meets or exceeds the quality standards expected for commercial-grade furniture in the Bogotá market. A 24-month warranty on all carpentry work is included.</w:t>
      </w:r>
    </w:p>
    <w:p>
      <w:pPr>
        <w:pStyle w:val="BodyText"/>
      </w:pPr>
      <w:r>
        <w:t xml:space="preserve">3. Payment shall be made via bank transfer to the vendor's account in COP within 30 calendar days from the date of invoice receipt, provided all deliverables have been inspected and approved by the buyer's project manager in Bogotá.</w:t>
      </w:r>
    </w:p>
    <w:p>
      <w:pPr>
        <w:pStyle w:val="BodyText"/>
      </w:pPr>
      <w:r>
        <w:t xml:space="preserve">4. The Carpenter must maintain valid liability insurance and workers' compensation coverage (Arl) throughout the duration of this Purchase Order, as required by Colombian labor regulations.</w:t>
      </w:r>
    </w:p>
    <w:p>
      <w:pPr>
        <w:pStyle w:val="BodyText"/>
      </w:pPr>
      <w:r>
        <w:t xml:space="preserve">5. Late delivery beyond the required date of July 15, 2025, shall incur a penalty of 0.5% of the total Purchase Order value per calendar day of delay, up to a maximum of 10%.</w:t>
      </w:r>
    </w:p>
    <w:p>
      <w:pPr>
        <w:pStyle w:val="BodyText"/>
      </w:pPr>
      <w:r>
        <w:t xml:space="preserve">6. All materials used by the Carpenter must be sourced from legally certified Colombian forestry operations (FSC or equivalent) to comply with environmental regulations in Colombia.</w:t>
      </w:r>
    </w:p>
    <w:p>
      <w:pPr>
        <w:pStyle w:val="BodyText"/>
      </w:pPr>
      <w:r>
        <w:t xml:space="preserve">7. This Purchase Order is valid for acceptance within 10 business days from the date of issue. The Carpenter must confirm acceptance in writing via email to the buyer's procurement department.</w:t>
      </w:r>
    </w:p>
    <w:p>
      <w:pPr>
        <w:pStyle w:val="BodyText"/>
      </w:pPr>
      <w:r>
        <w:t xml:space="preserve">DELIVERY AND INSTALLATION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Delivery Address:</w:t>
            </w:r>
          </w:p>
        </w:tc>
        <w:tc>
          <w:tcPr/>
          <w:p>
            <w:pPr>
              <w:pStyle w:val="Compact"/>
              <w:jc w:val="left"/>
            </w:pPr>
            <w:r>
              <w:t xml:space="preserve">Cra. 45 # 12-34, Edificio Torre Andina, Piso 8, Zona Rosa, Bogotá D.C., Colombia</w:t>
            </w:r>
          </w:p>
        </w:tc>
      </w:tr>
      <w:tr>
        <w:tc>
          <w:tcPr/>
          <w:p>
            <w:pPr>
              <w:pStyle w:val="Compact"/>
              <w:jc w:val="left"/>
            </w:pPr>
            <w:r>
              <w:rPr>
                <w:bCs/>
                <w:b/>
              </w:rPr>
              <w:t xml:space="preserve">Warehouse Address:</w:t>
            </w:r>
          </w:p>
        </w:tc>
        <w:tc>
          <w:tcPr/>
          <w:p>
            <w:pPr>
              <w:pStyle w:val="Compact"/>
              <w:jc w:val="left"/>
            </w:pPr>
            <w:r>
              <w:t xml:space="preserve">Av. Suba # 100-45, Parque Industrial, Bogotá D.C., Colombia</w:t>
            </w:r>
          </w:p>
        </w:tc>
      </w:tr>
      <w:tr>
        <w:tc>
          <w:tcPr/>
          <w:p>
            <w:pPr>
              <w:pStyle w:val="Compact"/>
              <w:jc w:val="left"/>
            </w:pPr>
            <w:r>
              <w:rPr>
                <w:bCs/>
                <w:b/>
              </w:rPr>
              <w:t xml:space="preserve">Working Hours:</w:t>
            </w:r>
          </w:p>
        </w:tc>
        <w:tc>
          <w:tcPr/>
          <w:p>
            <w:pPr>
              <w:pStyle w:val="Compact"/>
              <w:jc w:val="left"/>
            </w:pPr>
            <w:r>
              <w:t xml:space="preserve">Monday to Friday, 7:00 AM – 5:00 PM (Bogotá local time, UTC-5)</w:t>
            </w:r>
          </w:p>
        </w:tc>
      </w:tr>
      <w:tr>
        <w:tc>
          <w:tcPr/>
          <w:p>
            <w:pPr>
              <w:pStyle w:val="Compact"/>
              <w:jc w:val="left"/>
            </w:pPr>
            <w:r>
              <w:rPr>
                <w:bCs/>
                <w:b/>
              </w:rPr>
              <w:t xml:space="preserve">Site Contact:</w:t>
            </w:r>
          </w:p>
        </w:tc>
        <w:tc>
          <w:tcPr/>
          <w:p>
            <w:pPr>
              <w:pStyle w:val="Compact"/>
              <w:jc w:val="left"/>
            </w:pPr>
            <w:r>
              <w:t xml:space="preserve">Ing. Ricardo Palacios – +57 (601) 743-2215</w:t>
            </w:r>
          </w:p>
        </w:tc>
      </w:tr>
    </w:tbl>
    <w:p>
      <w:pPr>
        <w:pStyle w:val="BodyText"/>
      </w:pPr>
      <w:r>
        <w:rPr>
          <w:bCs/>
          <w:b/>
        </w:rPr>
        <w:t xml:space="preserve">Authorized by (Buyer):</w:t>
      </w:r>
    </w:p>
    <w:p>
      <w:pPr>
        <w:pStyle w:val="BodyText"/>
      </w:pPr>
      <w:r>
        <w:t xml:space="preserve">Carolina Vega</w:t>
      </w:r>
    </w:p>
    <w:p>
      <w:pPr>
        <w:pStyle w:val="BodyText"/>
      </w:pPr>
      <w:r>
        <w:t xml:space="preserve">Procurement Manager</w:t>
      </w:r>
    </w:p>
    <w:p>
      <w:pPr>
        <w:pStyle w:val="BodyText"/>
      </w:pPr>
      <w:r>
        <w:t xml:space="preserve">Andina Woodcraft Solutions S.A.S.</w:t>
      </w:r>
    </w:p>
    <w:p>
      <w:pPr>
        <w:pStyle w:val="BodyText"/>
      </w:pPr>
      <w:r>
        <w:t xml:space="preserve">Date: _______________</w:t>
      </w:r>
    </w:p>
    <w:p>
      <w:pPr>
        <w:pStyle w:val="BodyText"/>
      </w:pPr>
      <w:r>
        <w:rPr>
          <w:bCs/>
          <w:b/>
        </w:rPr>
        <w:t xml:space="preserve">Accepted by (Carpenter / Vendor):</w:t>
      </w:r>
    </w:p>
    <w:p>
      <w:pPr>
        <w:pStyle w:val="BodyText"/>
      </w:pPr>
      <w:r>
        <w:t xml:space="preserve">Jorge Alejandro Restrepo M.</w:t>
      </w:r>
    </w:p>
    <w:p>
      <w:pPr>
        <w:pStyle w:val="BodyText"/>
      </w:pPr>
      <w:r>
        <w:t xml:space="preserve">Master Carpenter &amp; Owner</w:t>
      </w:r>
    </w:p>
    <w:p>
      <w:pPr>
        <w:pStyle w:val="BodyText"/>
      </w:pPr>
      <w:r>
        <w:t xml:space="preserve">Taller de Carpintería El Roble Ltda.</w:t>
      </w:r>
    </w:p>
    <w:p>
      <w:pPr>
        <w:pStyle w:val="BodyText"/>
      </w:pPr>
      <w:r>
        <w:t xml:space="preserve">Date: _______________</w:t>
      </w:r>
    </w:p>
    <w:p>
      <w:pPr>
        <w:pStyle w:val="BodyText"/>
      </w:pPr>
      <w:r>
        <w:t xml:space="preserve">This Purchase Order (PO-2025-04871) was issued by Andina Woodcraft Solutions S.A.S. for Carpenter services to be performed in Bogotá, Colombia. This document is valid only when signed and stamped by both parties. Unauthorized reproduction is prohibited. For questions regarding this Purchase Order, contact the Procurement Department at compras@andinawoodcraft.co. All communications related to this Purchase Order must reference the PO number. This Purchase Order is subject to the commercial code of Colombia and applicable regulations of the city of Bogotá D.C.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Colombia Bogotá</dc:title>
  <dc:creator/>
  <dc:language>en</dc:language>
  <cp:keywords/>
  <dcterms:created xsi:type="dcterms:W3CDTF">2026-10-10T07:33:06Z</dcterms:created>
  <dcterms:modified xsi:type="dcterms:W3CDTF">2026-10-10T07:33:06Z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