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rPr>
          <w:bCs/>
          <w:b/>
        </w:rPr>
        <w:t xml:space="preserve">Alexandria Coastal Construction &amp; Interiors Co.</w:t>
      </w:r>
    </w:p>
    <w:p>
      <w:pPr>
        <w:pStyle w:val="BodyText"/>
      </w:pPr>
      <w:r>
        <w:t xml:space="preserve">142 Corniche El-Nil Street, Smouha District, Egypt Alexandria, 21542</w:t>
      </w:r>
    </w:p>
    <w:p>
      <w:pPr>
        <w:pStyle w:val="BodyText"/>
      </w:pPr>
      <w:r>
        <w:t xml:space="preserve">Tel: +20 3 487 2210 | Email: procurement@alexcoastalbuild.com | Tax ID: 558-221-447</w:t>
      </w:r>
    </w:p>
    <w:bookmarkEnd w:id="20"/>
    <w:p>
      <w:pPr>
        <w:pStyle w:val="BodyText"/>
      </w:pPr>
      <w:r>
        <w:rPr>
          <w:bCs/>
          <w:b/>
        </w:rPr>
        <w:t xml:space="preserve">Purchase Order No.:</w:t>
      </w:r>
      <w:r>
        <w:t xml:space="preserve"> </w:t>
      </w:r>
      <w:r>
        <w:t xml:space="preserve">PO-EGY-ALX-2025-0487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Reference:</w:t>
      </w:r>
      <w:r>
        <w:t xml:space="preserve"> </w:t>
      </w:r>
      <w:r>
        <w:t xml:space="preserve">ALX-RES-2025-Phase II</w:t>
      </w:r>
    </w:p>
    <w:p>
      <w:pPr>
        <w:pStyle w:val="BodyText"/>
      </w:pPr>
      <w:r>
        <w:rPr>
          <w:bCs/>
          <w:b/>
        </w:rPr>
        <w:t xml:space="preserve">Delivery Location:</w:t>
      </w:r>
      <w:r>
        <w:t xml:space="preserve"> </w:t>
      </w:r>
      <w:r>
        <w:t xml:space="preserve">88 Marina Road, East Alexandria, Egypt Alexandria</w:t>
      </w:r>
    </w:p>
    <w:p>
      <w:pPr>
        <w:pStyle w:val="BodyText"/>
      </w:pPr>
      <w:r>
        <w:rPr>
          <w:bCs/>
          <w:b/>
        </w:rPr>
        <w:t xml:space="preserve">Payment Terms:</w:t>
      </w:r>
      <w:r>
        <w:t xml:space="preserve"> </w:t>
      </w:r>
      <w:r>
        <w:t xml:space="preserve">Net 30 Days</w:t>
      </w:r>
    </w:p>
    <w:p>
      <w:pPr>
        <w:pStyle w:val="BodyText"/>
      </w:pPr>
      <w:r>
        <w:t xml:space="preserve">SUPPLIER / CONTRACTOR INFORMATION</w:t>
      </w:r>
    </w:p>
    <w:p>
      <w:pPr>
        <w:pStyle w:val="BodyText"/>
      </w:pPr>
      <w:r>
        <w:rPr>
          <w:bCs/>
          <w:b/>
        </w:rPr>
        <w:t xml:space="preserve">Supplier Name:</w:t>
      </w:r>
      <w:r>
        <w:t xml:space="preserve"> </w:t>
      </w:r>
      <w:r>
        <w:t xml:space="preserve">Master Carpenter Hassan El-Sayed Workshop</w:t>
      </w:r>
    </w:p>
    <w:p>
      <w:pPr>
        <w:pStyle w:val="BodyText"/>
      </w:pPr>
      <w:r>
        <w:rPr>
          <w:bCs/>
          <w:b/>
        </w:rPr>
        <w:t xml:space="preserve">Address:</w:t>
      </w:r>
      <w:r>
        <w:t xml:space="preserve"> </w:t>
      </w:r>
      <w:r>
        <w:t xml:space="preserve">27 El-Gomrok Street, El-Montaza District, Egypt Alexandria, 21955</w:t>
      </w:r>
    </w:p>
    <w:p>
      <w:pPr>
        <w:pStyle w:val="BodyText"/>
      </w:pPr>
      <w:r>
        <w:rPr>
          <w:bCs/>
          <w:b/>
        </w:rPr>
        <w:t xml:space="preserve">Contact Person:</w:t>
      </w:r>
      <w:r>
        <w:t xml:space="preserve"> </w:t>
      </w:r>
      <w:r>
        <w:t xml:space="preserve">Mr. Hassan El-Sayed, Lead Carpenter &amp; Workshop Owner</w:t>
      </w:r>
    </w:p>
    <w:p>
      <w:pPr>
        <w:pStyle w:val="BodyText"/>
      </w:pPr>
      <w:r>
        <w:rPr>
          <w:bCs/>
          <w:b/>
        </w:rPr>
        <w:t xml:space="preserve">Phone:</w:t>
      </w:r>
      <w:r>
        <w:t xml:space="preserve"> </w:t>
      </w:r>
      <w:r>
        <w:t xml:space="preserve">+20 100 554 8821</w:t>
      </w:r>
    </w:p>
    <w:p>
      <w:pPr>
        <w:pStyle w:val="BodyText"/>
      </w:pPr>
      <w:r>
        <w:rPr>
          <w:bCs/>
          <w:b/>
        </w:rPr>
        <w:t xml:space="preserve">Email:</w:t>
      </w:r>
      <w:r>
        <w:t xml:space="preserve"> </w:t>
      </w:r>
      <w:r>
        <w:t xml:space="preserve">hassan.carpenter.alex@gmail.com</w:t>
      </w:r>
    </w:p>
    <w:p>
      <w:pPr>
        <w:pStyle w:val="BodyText"/>
      </w:pPr>
      <w:r>
        <w:rPr>
          <w:bCs/>
          <w:b/>
        </w:rPr>
        <w:t xml:space="preserve">Commercial Registration No.:</w:t>
      </w:r>
      <w:r>
        <w:t xml:space="preserve"> </w:t>
      </w:r>
      <w:r>
        <w:t xml:space="preserve">CR-ALX-2019-7743</w:t>
      </w:r>
    </w:p>
    <w:p>
      <w:pPr>
        <w:pStyle w:val="BodyText"/>
      </w:pPr>
      <w:r>
        <w:rPr>
          <w:bCs/>
          <w:b/>
        </w:rPr>
        <w:t xml:space="preserve">Specialization:</w:t>
      </w:r>
      <w:r>
        <w:t xml:space="preserve"> </w:t>
      </w:r>
      <w:r>
        <w:t xml:space="preserve">Custom woodwork, structural carpentry, interior finishing, and furniture fabrication for residential and commercial projects in Egypt Alexandria.</w:t>
      </w:r>
    </w:p>
    <w:p>
      <w:pPr>
        <w:pStyle w:val="BodyText"/>
      </w:pPr>
      <w:r>
        <w:t xml:space="preserve">PURCHASE ORDER LINE ITEMS – CARPENTER SERVICES &amp;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Work / Material</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Structural carpentry: Installation of hardwood ceiling beams (Egyptian cedar) for the main living area, including all necessary brackets, joists, and finishing. Carpenter to supply all fasteners and structural adhesives.</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Custom-built oak kitchen cabinetry (upper and lower units, 14 linear meters) with soft-close hardware, granite countertop integration, and under-cabinet lighting channels. Carpenter to handle all on-site measurement, fabrication, and installation.</w:t>
            </w:r>
          </w:p>
        </w:tc>
        <w:tc>
          <w:tcPr/>
          <w:p>
            <w:pPr>
              <w:pStyle w:val="Compact"/>
              <w:jc w:val="left"/>
            </w:pPr>
            <w:r>
              <w:t xml:space="preserve">14</w:t>
            </w:r>
          </w:p>
        </w:tc>
        <w:tc>
          <w:tcPr/>
          <w:p>
            <w:pPr>
              <w:pStyle w:val="Compact"/>
              <w:jc w:val="left"/>
            </w:pPr>
            <w:r>
              <w:t xml:space="preserve">Linear M</w:t>
            </w:r>
          </w:p>
        </w:tc>
        <w:tc>
          <w:tcPr/>
          <w:p>
            <w:pPr>
              <w:pStyle w:val="Compact"/>
              <w:jc w:val="left"/>
            </w:pPr>
            <w:r>
              <w:t xml:space="preserve">6,200.00</w:t>
            </w:r>
          </w:p>
        </w:tc>
        <w:tc>
          <w:tcPr/>
          <w:p>
            <w:pPr>
              <w:pStyle w:val="Compact"/>
              <w:jc w:val="left"/>
            </w:pPr>
            <w:r>
              <w:t xml:space="preserve">86,800.00</w:t>
            </w:r>
          </w:p>
        </w:tc>
      </w:tr>
      <w:tr>
        <w:tc>
          <w:tcPr/>
          <w:p>
            <w:pPr>
              <w:pStyle w:val="Compact"/>
              <w:jc w:val="left"/>
            </w:pPr>
            <w:r>
              <w:t xml:space="preserve">03</w:t>
            </w:r>
          </w:p>
        </w:tc>
        <w:tc>
          <w:tcPr/>
          <w:p>
            <w:pPr>
              <w:pStyle w:val="Compact"/>
              <w:jc w:val="left"/>
            </w:pPr>
            <w:r>
              <w:t xml:space="preserve">Handcrafted solid mahogany entrance door (2.1m x 1.0m) with brass hardware, decorative inlay panels, and weather-resistant sealing suitable for the coastal climate of Egypt Alexandria.</w:t>
            </w:r>
          </w:p>
        </w:tc>
        <w:tc>
          <w:tcPr/>
          <w:p>
            <w:pPr>
              <w:pStyle w:val="Compact"/>
              <w:jc w:val="left"/>
            </w:pPr>
            <w:r>
              <w:t xml:space="preserve">1</w:t>
            </w:r>
          </w:p>
        </w:tc>
        <w:tc>
          <w:tcPr/>
          <w:p>
            <w:pPr>
              <w:pStyle w:val="Compact"/>
              <w:jc w:val="left"/>
            </w:pPr>
            <w:r>
              <w:t xml:space="preserve">Unit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04</w:t>
            </w:r>
          </w:p>
        </w:tc>
        <w:tc>
          <w:tcPr/>
          <w:p>
            <w:pPr>
              <w:pStyle w:val="Compact"/>
              <w:jc w:val="left"/>
            </w:pPr>
            <w:r>
              <w:t xml:space="preserve">Interior wall paneling in reclaimed teak wood for the master bedroom and study (total 96 square meters), including sanding, oil finishing, and installation. Carpenter to provide all finishing materials.</w:t>
            </w:r>
          </w:p>
        </w:tc>
        <w:tc>
          <w:tcPr/>
          <w:p>
            <w:pPr>
              <w:pStyle w:val="Compact"/>
              <w:jc w:val="left"/>
            </w:pPr>
            <w:r>
              <w:t xml:space="preserve">96</w:t>
            </w:r>
          </w:p>
        </w:tc>
        <w:tc>
          <w:tcPr/>
          <w:p>
            <w:pPr>
              <w:pStyle w:val="Compact"/>
              <w:jc w:val="left"/>
            </w:pPr>
            <w:r>
              <w:t xml:space="preserve">Sq. M</w:t>
            </w:r>
          </w:p>
        </w:tc>
        <w:tc>
          <w:tcPr/>
          <w:p>
            <w:pPr>
              <w:pStyle w:val="Compact"/>
              <w:jc w:val="left"/>
            </w:pPr>
            <w:r>
              <w:t xml:space="preserve">850.00</w:t>
            </w:r>
          </w:p>
        </w:tc>
        <w:tc>
          <w:tcPr/>
          <w:p>
            <w:pPr>
              <w:pStyle w:val="Compact"/>
              <w:jc w:val="left"/>
            </w:pPr>
            <w:r>
              <w:t xml:space="preserve">81,600.00</w:t>
            </w:r>
          </w:p>
        </w:tc>
      </w:tr>
      <w:tr>
        <w:tc>
          <w:tcPr/>
          <w:p>
            <w:pPr>
              <w:pStyle w:val="Compact"/>
              <w:jc w:val="left"/>
            </w:pPr>
            <w:r>
              <w:t xml:space="preserve">05</w:t>
            </w:r>
          </w:p>
        </w:tc>
        <w:tc>
          <w:tcPr/>
          <w:p>
            <w:pPr>
              <w:pStyle w:val="Compact"/>
              <w:jc w:val="left"/>
            </w:pPr>
            <w:r>
              <w:t xml:space="preserve">Custom built-in bookshelf and desk unit (3.5m wide x 2.4m tall) in walnut veneer with integrated cable management, LED strip lighting, and adjustable shelving. Fabricated in the Carpenter's workshop in El-Montaza and installed on-site.</w:t>
            </w:r>
          </w:p>
        </w:tc>
        <w:tc>
          <w:tcPr/>
          <w:p>
            <w:pPr>
              <w:pStyle w:val="Compact"/>
              <w:jc w:val="left"/>
            </w:pPr>
            <w:r>
              <w:t xml:space="preserve">1</w:t>
            </w:r>
          </w:p>
        </w:tc>
        <w:tc>
          <w:tcPr/>
          <w:p>
            <w:pPr>
              <w:pStyle w:val="Compact"/>
              <w:jc w:val="left"/>
            </w:pPr>
            <w:r>
              <w:t xml:space="preserve">Unit</w:t>
            </w:r>
          </w:p>
        </w:tc>
        <w:tc>
          <w:tcPr/>
          <w:p>
            <w:pPr>
              <w:pStyle w:val="Compact"/>
              <w:jc w:val="left"/>
            </w:pPr>
            <w:r>
              <w:t xml:space="preserve">34,000.00</w:t>
            </w:r>
          </w:p>
        </w:tc>
        <w:tc>
          <w:tcPr/>
          <w:p>
            <w:pPr>
              <w:pStyle w:val="Compact"/>
              <w:jc w:val="left"/>
            </w:pPr>
            <w:r>
              <w:t xml:space="preserve">34,000.00</w:t>
            </w:r>
          </w:p>
        </w:tc>
      </w:tr>
      <w:tr>
        <w:tc>
          <w:tcPr/>
          <w:p>
            <w:pPr>
              <w:pStyle w:val="Compact"/>
              <w:jc w:val="left"/>
            </w:pPr>
            <w:r>
              <w:t xml:space="preserve">06</w:t>
            </w:r>
          </w:p>
        </w:tc>
        <w:tc>
          <w:tcPr/>
          <w:p>
            <w:pPr>
              <w:pStyle w:val="Compact"/>
              <w:jc w:val="left"/>
            </w:pPr>
            <w:r>
              <w:t xml:space="preserve">Supply and installation of 42 solid wood interior doors (1.9m x 0.9m) in ash wood with matching frames, hinges, and locks. Carpenter to perform all hanging, alignment, and finishing work.</w:t>
            </w:r>
          </w:p>
        </w:tc>
        <w:tc>
          <w:tcPr/>
          <w:p>
            <w:pPr>
              <w:pStyle w:val="Compact"/>
              <w:jc w:val="left"/>
            </w:pPr>
            <w:r>
              <w:t xml:space="preserve">42</w:t>
            </w:r>
          </w:p>
        </w:tc>
        <w:tc>
          <w:tcPr/>
          <w:p>
            <w:pPr>
              <w:pStyle w:val="Compact"/>
              <w:jc w:val="left"/>
            </w:pPr>
            <w:r>
              <w:t xml:space="preserve">Unit</w:t>
            </w:r>
          </w:p>
        </w:tc>
        <w:tc>
          <w:tcPr/>
          <w:p>
            <w:pPr>
              <w:pStyle w:val="Compact"/>
              <w:jc w:val="left"/>
            </w:pPr>
            <w:r>
              <w:t xml:space="preserve">3,800.00</w:t>
            </w:r>
          </w:p>
        </w:tc>
        <w:tc>
          <w:tcPr/>
          <w:p>
            <w:pPr>
              <w:pStyle w:val="Compact"/>
              <w:jc w:val="left"/>
            </w:pPr>
            <w:r>
              <w:t xml:space="preserve">159,600.00</w:t>
            </w:r>
          </w:p>
        </w:tc>
      </w:tr>
      <w:tr>
        <w:tc>
          <w:tcPr/>
          <w:p>
            <w:pPr>
              <w:pStyle w:val="Compact"/>
              <w:jc w:val="left"/>
            </w:pPr>
            <w:r>
              <w:t xml:space="preserve">07</w:t>
            </w:r>
          </w:p>
        </w:tc>
        <w:tc>
          <w:tcPr/>
          <w:p>
            <w:pPr>
              <w:pStyle w:val="Compact"/>
              <w:jc w:val="left"/>
            </w:pPr>
            <w:r>
              <w:t xml:space="preserve">Outdoor wooden pergola structure (6m x 4m) using treated acacia wood, designed to withstand the salt air and humidity conditions prevalent in Egypt Alexandria. Includes all metal connectors, anti-corrosion treatment, and installation.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08</w:t>
            </w:r>
          </w:p>
        </w:tc>
        <w:tc>
          <w:tcPr/>
          <w:p>
            <w:pPr>
              <w:pStyle w:val="Compact"/>
              <w:jc w:val="left"/>
            </w:pPr>
            <w:r>
              <w:t xml:space="preserve">General carpentry labor: On-site Carpenter supervision, minor repairs, adjustments, and finishing touches throughout the project duration (estimated 60 working days). Includes all hand and power tools.</w:t>
            </w:r>
          </w:p>
        </w:tc>
        <w:tc>
          <w:tcPr/>
          <w:p>
            <w:pPr>
              <w:pStyle w:val="Compact"/>
              <w:jc w:val="left"/>
            </w:pPr>
            <w:r>
              <w:t xml:space="preserve">60</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72,000.00</w:t>
            </w:r>
          </w:p>
        </w:tc>
      </w:tr>
      <w:tr>
        <w:tc>
          <w:tcPr>
            <w:gridSpan w:val="5"/>
          </w:tcPr>
          <w:p>
            <w:pPr>
              <w:pStyle w:val="Compact"/>
              <w:jc w:val="right"/>
            </w:pPr>
            <w:r>
              <w:t xml:space="preserve">SUBTOTAL</w:t>
            </w:r>
          </w:p>
        </w:tc>
        <w:tc>
          <w:tcPr/>
          <w:p>
            <w:pPr>
              <w:pStyle w:val="Compact"/>
              <w:jc w:val="left"/>
            </w:pPr>
            <w:r>
              <w:t xml:space="preserve">556,500.00</w:t>
            </w:r>
          </w:p>
        </w:tc>
      </w:tr>
      <w:tr>
        <w:tc>
          <w:tcPr>
            <w:gridSpan w:val="5"/>
          </w:tcPr>
          <w:p>
            <w:pPr>
              <w:pStyle w:val="Compact"/>
              <w:jc w:val="right"/>
            </w:pPr>
            <w:r>
              <w:t xml:space="preserve">VAT (14% – Egyptian Tax Authority)</w:t>
            </w:r>
          </w:p>
        </w:tc>
        <w:tc>
          <w:tcPr/>
          <w:p>
            <w:pPr>
              <w:pStyle w:val="Compact"/>
              <w:jc w:val="left"/>
            </w:pPr>
            <w:r>
              <w:t xml:space="preserve">77,910.00</w:t>
            </w:r>
          </w:p>
        </w:tc>
      </w:tr>
      <w:tr>
        <w:tc>
          <w:tcPr>
            <w:gridSpan w:val="5"/>
          </w:tcPr>
          <w:p>
            <w:pPr>
              <w:pStyle w:val="Compact"/>
              <w:jc w:val="right"/>
            </w:pPr>
            <w:r>
              <w:t xml:space="preserve">GRAND TOTAL (EGP)</w:t>
            </w:r>
          </w:p>
        </w:tc>
        <w:tc>
          <w:tcPr/>
          <w:p>
            <w:pPr>
              <w:pStyle w:val="Compact"/>
              <w:jc w:val="left"/>
            </w:pPr>
            <w:r>
              <w:t xml:space="preserve">634,410.00</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 Carpenter, Master Carpenter Hassan El-Sayed Workshop, shall perform all carpentry services and supply all materials as specified in this Purchase Order for the residential project located at 88 Marina Road, East Alexandria, Egypt Alexandria. All work shall comply with the Egyptian Building Code (Law No. 119 of 2008) and local Alexandria municipality regulations.</w:t>
      </w:r>
    </w:p>
    <w:p>
      <w:pPr>
        <w:numPr>
          <w:ilvl w:val="0"/>
          <w:numId w:val="1001"/>
        </w:numPr>
        <w:pStyle w:val="Compact"/>
      </w:pPr>
      <w:r>
        <w:rPr>
          <w:bCs/>
          <w:b/>
        </w:rPr>
        <w:t xml:space="preserve">Timeline:</w:t>
      </w:r>
      <w:r>
        <w:t xml:space="preserve"> </w:t>
      </w:r>
      <w:r>
        <w:t xml:space="preserve">The Carpenter shall commence work within five (5) business days of receiving this Purchase Order and shall complete all items within ninety (90) calendar days from the start date. A detailed weekly progress schedule shall be submitted to the project manager in Egypt Alexandria every Friday.</w:t>
      </w:r>
    </w:p>
    <w:p>
      <w:pPr>
        <w:numPr>
          <w:ilvl w:val="0"/>
          <w:numId w:val="1001"/>
        </w:numPr>
        <w:pStyle w:val="Compact"/>
      </w:pPr>
      <w:r>
        <w:rPr>
          <w:bCs/>
          <w:b/>
        </w:rPr>
        <w:t xml:space="preserve">Quality Standards:</w:t>
      </w:r>
      <w:r>
        <w:t xml:space="preserve"> </w:t>
      </w:r>
      <w:r>
        <w:t xml:space="preserve">All woodwork shall be of premium grade. The Carpenter guarantees that all timber used is free from warping, insect damage, and structural defects. All finishes shall be tested for resistance to the high humidity and salt-air exposure characteristic of the Egypt Alexandria coastal environment.</w:t>
      </w:r>
    </w:p>
    <w:p>
      <w:pPr>
        <w:numPr>
          <w:ilvl w:val="0"/>
          <w:numId w:val="1001"/>
        </w:numPr>
        <w:pStyle w:val="Compact"/>
      </w:pPr>
      <w:r>
        <w:rPr>
          <w:bCs/>
          <w:b/>
        </w:rPr>
        <w:t xml:space="preserve">Payment Schedule:</w:t>
      </w:r>
      <w:r>
        <w:t xml:space="preserve"> </w:t>
      </w:r>
      <w:r>
        <w:t xml:space="preserve">Payment shall be made in three installments: 30% upon signing and receipt of this Purchase Order, 40% upon completion of 60% of the work as verified by the site supervisor, and the remaining 30% upon final inspection and acceptance. All payments shall be made via bank transfer to the Carpenter's registered account at National Bank of Egypt, Alexandria Branch.</w:t>
      </w:r>
    </w:p>
    <w:p>
      <w:pPr>
        <w:numPr>
          <w:ilvl w:val="0"/>
          <w:numId w:val="1001"/>
        </w:numPr>
        <w:pStyle w:val="Compact"/>
      </w:pPr>
      <w:r>
        <w:rPr>
          <w:bCs/>
          <w:b/>
        </w:rPr>
        <w:t xml:space="preserve">Warranty:</w:t>
      </w:r>
      <w:r>
        <w:t xml:space="preserve"> </w:t>
      </w:r>
      <w:r>
        <w:t xml:space="preserve">The Carpenter provides a comprehensive warranty of twenty-four (24) months on all structural carpentry work and twelve (12) months on all finishing and hardware. Any defects arising from workmanship or material failure within the warranty period shall be repaired at no additional cost to the purchaser.</w:t>
      </w:r>
    </w:p>
    <w:p>
      <w:pPr>
        <w:numPr>
          <w:ilvl w:val="0"/>
          <w:numId w:val="1001"/>
        </w:numPr>
        <w:pStyle w:val="Compact"/>
      </w:pPr>
      <w:r>
        <w:rPr>
          <w:bCs/>
          <w:b/>
        </w:rPr>
        <w:t xml:space="preserve">Site Access and Safety:</w:t>
      </w:r>
      <w:r>
        <w:t xml:space="preserve"> </w:t>
      </w:r>
      <w:r>
        <w:t xml:space="preserve">The Carpenter and all associated workers shall comply with all safety protocols on the construction site in Egypt Alexandria. The Carpenter is responsible for providing personal protective equipment (PPE) for all personnel and for maintaining a clean, organized work area.</w:t>
      </w:r>
    </w:p>
    <w:p>
      <w:pPr>
        <w:numPr>
          <w:ilvl w:val="0"/>
          <w:numId w:val="1001"/>
        </w:numPr>
        <w:pStyle w:val="Compact"/>
      </w:pPr>
      <w:r>
        <w:rPr>
          <w:bCs/>
          <w:b/>
        </w:rPr>
        <w:t xml:space="preserve">Change Orders:</w:t>
      </w:r>
      <w:r>
        <w:t xml:space="preserve"> </w:t>
      </w:r>
      <w:r>
        <w:t xml:space="preserve">Any modifications to the scope of work outlined in this Purchase Order must be agreed upon in writing by both parties. The Carpenter shall submit a revised quotation for any additional work before commencing it.</w:t>
      </w:r>
    </w:p>
    <w:p>
      <w:pPr>
        <w:numPr>
          <w:ilvl w:val="0"/>
          <w:numId w:val="1001"/>
        </w:numPr>
        <w:pStyle w:val="Compact"/>
      </w:pPr>
      <w:r>
        <w:rPr>
          <w:bCs/>
          <w:b/>
        </w:rPr>
        <w:t xml:space="preserve">Dispute Resolution:</w:t>
      </w:r>
      <w:r>
        <w:t xml:space="preserve"> </w:t>
      </w:r>
      <w:r>
        <w:t xml:space="preserve">Any disputes arising from this Purchase Order shall be resolved through negotiation, and if unresolved, shall be submitted to the competent courts in Egypt Alexandria, under the jurisdiction of the Egyptian Civil Code.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supply chain disruptions affecting the Carpenter's ability to source materials in Egypt Alexandria.</w:t>
      </w:r>
    </w:p>
    <w:p>
      <w:pPr>
        <w:pStyle w:val="FirstParagraph"/>
      </w:pPr>
      <w:r>
        <w:t xml:space="preserve">AUTHORIZATION AND ACCEPTANCE</w:t>
      </w:r>
    </w:p>
    <w:p>
      <w:pPr>
        <w:pStyle w:val="BodyText"/>
      </w:pPr>
      <w:r>
        <w:rPr>
          <w:bCs/>
          <w:b/>
        </w:rPr>
        <w:t xml:space="preserve">For the Purchaser:</w:t>
      </w:r>
    </w:p>
    <w:p>
      <w:pPr>
        <w:pStyle w:val="BodyText"/>
      </w:pPr>
      <w:r>
        <w:t xml:space="preserve">Alexandria Coastal Construction &amp; Interiors Co.</w:t>
      </w:r>
    </w:p>
    <w:p>
      <w:pPr>
        <w:pStyle w:val="BodyText"/>
      </w:pPr>
      <w:r>
        <w:t xml:space="preserve">Authorized Signatory</w:t>
      </w:r>
    </w:p>
    <w:p>
      <w:pPr>
        <w:pStyle w:val="BodyText"/>
      </w:pPr>
      <w:r>
        <w:t xml:space="preserve">Name: Eng. Mahmoud Farouk</w:t>
      </w:r>
    </w:p>
    <w:p>
      <w:pPr>
        <w:pStyle w:val="BodyText"/>
      </w:pPr>
      <w:r>
        <w:t xml:space="preserve">Title: Project Director</w:t>
      </w:r>
    </w:p>
    <w:p>
      <w:pPr>
        <w:pStyle w:val="BodyText"/>
      </w:pPr>
      <w:r>
        <w:t xml:space="preserve">Date: _______________</w:t>
      </w:r>
    </w:p>
    <w:p>
      <w:pPr>
        <w:pStyle w:val="BodyText"/>
      </w:pPr>
      <w:r>
        <w:rPr>
          <w:bCs/>
          <w:b/>
        </w:rPr>
        <w:t xml:space="preserve">For the Carpenter / Supplier:</w:t>
      </w:r>
    </w:p>
    <w:p>
      <w:pPr>
        <w:pStyle w:val="BodyText"/>
      </w:pPr>
      <w:r>
        <w:t xml:space="preserve">Master Carpenter Hassan El-Sayed Workshop</w:t>
      </w:r>
    </w:p>
    <w:p>
      <w:pPr>
        <w:pStyle w:val="BodyText"/>
      </w:pPr>
      <w:r>
        <w:t xml:space="preserve">Authorized Signatory</w:t>
      </w:r>
    </w:p>
    <w:p>
      <w:pPr>
        <w:pStyle w:val="BodyText"/>
      </w:pPr>
      <w:r>
        <w:t xml:space="preserve">Name: Hassan El-Sayed</w:t>
      </w:r>
    </w:p>
    <w:p>
      <w:pPr>
        <w:pStyle w:val="BodyText"/>
      </w:pPr>
      <w:r>
        <w:t xml:space="preserve">Title: Lead Carpenter &amp; Owner</w:t>
      </w:r>
    </w:p>
    <w:p>
      <w:pPr>
        <w:pStyle w:val="BodyText"/>
      </w:pPr>
      <w:r>
        <w:t xml:space="preserve">Date: _______________</w:t>
      </w:r>
    </w:p>
    <w:p>
      <w:pPr>
        <w:pStyle w:val="BodyText"/>
      </w:pPr>
      <w:r>
        <w:t xml:space="preserve">This Purchase Order is issued by Alexandria Coastal Construction &amp; Interiors Co. for carpentry services to be executed by a licensed Carpenter in Egypt Alexandria. This document constitutes a binding agreement upon signature by both parties. All references to Egypt Alexandria denote the geographic and legal jurisdiction governing this Purchase Order. Document Ref: PO-EGY-ALX-2025-0487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Egypt Alexandria</dc:title>
  <dc:creator/>
  <dc:language>en</dc:language>
  <cp:keywords/>
  <dcterms:created xsi:type="dcterms:W3CDTF">2026-10-10T01:20:32Z</dcterms:created>
  <dcterms:modified xsi:type="dcterms:W3CDTF">2026-10-10T01:20:32Z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