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Carpenter Services &amp; Woodwork Procurement — Egypt Cairo</w:t>
      </w:r>
    </w:p>
    <w:p>
      <w:pPr>
        <w:pStyle w:val="BodyText"/>
      </w:pPr>
      <w:r>
        <w:t xml:space="preserve">PO-EGY-CAI-2025-0472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PO-EGY-CAI-2025-0472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Buyer (Purchasing Entity):</w:t>
            </w:r>
          </w:p>
        </w:tc>
        <w:tc>
          <w:tcPr/>
          <w:p>
            <w:pPr>
              <w:pStyle w:val="Compact"/>
              <w:jc w:val="left"/>
            </w:pPr>
            <w:r>
              <w:t xml:space="preserve">Nile Grand Interiors &amp; Construction Co.</w:t>
            </w:r>
          </w:p>
        </w:tc>
        <w:tc>
          <w:tcPr/>
          <w:p>
            <w:pPr>
              <w:pStyle w:val="Compact"/>
              <w:jc w:val="left"/>
            </w:pPr>
            <w:r>
              <w:t xml:space="preserve">Buyer Address:</w:t>
            </w:r>
          </w:p>
        </w:tc>
        <w:tc>
          <w:tcPr/>
          <w:p>
            <w:pPr>
              <w:pStyle w:val="Compact"/>
              <w:jc w:val="left"/>
            </w:pPr>
            <w:r>
              <w:t xml:space="preserve">127 El Tahrir Square, Downtown, Egypt Cairo, 11511, Egypt</w:t>
            </w:r>
          </w:p>
        </w:tc>
      </w:tr>
      <w:tr>
        <w:tc>
          <w:tcPr/>
          <w:p>
            <w:pPr>
              <w:pStyle w:val="Compact"/>
              <w:jc w:val="left"/>
            </w:pPr>
            <w:r>
              <w:t xml:space="preserve">Buyer Contact:</w:t>
            </w:r>
          </w:p>
        </w:tc>
        <w:tc>
          <w:tcPr/>
          <w:p>
            <w:pPr>
              <w:pStyle w:val="Compact"/>
              <w:jc w:val="left"/>
            </w:pPr>
            <w:r>
              <w:t xml:space="preserve">Mr. Ahmed Hassan, Procurement Manager</w:t>
            </w:r>
          </w:p>
        </w:tc>
        <w:tc>
          <w:tcPr/>
          <w:p>
            <w:pPr>
              <w:pStyle w:val="Compact"/>
              <w:jc w:val="left"/>
            </w:pPr>
            <w:r>
              <w:t xml:space="preserve">Buyer Phone / Email:</w:t>
            </w:r>
          </w:p>
        </w:tc>
        <w:tc>
          <w:tcPr/>
          <w:p>
            <w:pPr>
              <w:pStyle w:val="Compact"/>
              <w:jc w:val="left"/>
            </w:pPr>
            <w:r>
              <w:t xml:space="preserve">+20 2 2578 4431 / procurement@nilegrand-egypt.com</w:t>
            </w:r>
          </w:p>
        </w:tc>
      </w:tr>
      <w:tr>
        <w:tc>
          <w:tcPr/>
          <w:p>
            <w:pPr>
              <w:pStyle w:val="Compact"/>
              <w:jc w:val="left"/>
            </w:pPr>
            <w:r>
              <w:t xml:space="preserve">Supplier (Carpenter Contractor):</w:t>
            </w:r>
          </w:p>
        </w:tc>
        <w:tc>
          <w:tcPr/>
          <w:p>
            <w:pPr>
              <w:pStyle w:val="Compact"/>
              <w:jc w:val="left"/>
            </w:pPr>
            <w:r>
              <w:t xml:space="preserve">Master Craft Carpentry Workshop, Cairo Branch</w:t>
            </w:r>
          </w:p>
        </w:tc>
        <w:tc>
          <w:tcPr/>
          <w:p>
            <w:pPr>
              <w:pStyle w:val="Compact"/>
              <w:jc w:val="left"/>
            </w:pPr>
            <w:r>
              <w:t xml:space="preserve">Supplier Address:</w:t>
            </w:r>
          </w:p>
        </w:tc>
        <w:tc>
          <w:tcPr/>
          <w:p>
            <w:pPr>
              <w:pStyle w:val="Compact"/>
              <w:jc w:val="left"/>
            </w:pPr>
            <w:r>
              <w:t xml:space="preserve">45 El Mokattam Industrial Zone, Egypt Cairo, 11835, Egypt</w:t>
            </w:r>
          </w:p>
        </w:tc>
      </w:tr>
      <w:tr>
        <w:tc>
          <w:tcPr/>
          <w:p>
            <w:pPr>
              <w:pStyle w:val="Compact"/>
              <w:jc w:val="left"/>
            </w:pPr>
            <w:r>
              <w:t xml:space="preserve">Supplier Contact:</w:t>
            </w:r>
          </w:p>
        </w:tc>
        <w:tc>
          <w:tcPr/>
          <w:p>
            <w:pPr>
              <w:pStyle w:val="Compact"/>
              <w:jc w:val="left"/>
            </w:pPr>
            <w:r>
              <w:t xml:space="preserve">Mr. Khaled El-Sayed, Lead Carpenter &amp; Workshop Director</w:t>
            </w:r>
          </w:p>
        </w:tc>
        <w:tc>
          <w:tcPr/>
          <w:p>
            <w:pPr>
              <w:pStyle w:val="Compact"/>
              <w:jc w:val="left"/>
            </w:pPr>
            <w:r>
              <w:t xml:space="preserve">Supplier Phone / Email:</w:t>
            </w:r>
          </w:p>
        </w:tc>
        <w:tc>
          <w:tcPr/>
          <w:p>
            <w:pPr>
              <w:pStyle w:val="Compact"/>
              <w:jc w:val="left"/>
            </w:pPr>
            <w:r>
              <w:t xml:space="preserve">+20 10 5567 8892 / khaled@mastercraft-cairo.com</w:t>
            </w:r>
          </w:p>
        </w:tc>
      </w:tr>
      <w:tr>
        <w:tc>
          <w:tcPr/>
          <w:p>
            <w:pPr>
              <w:pStyle w:val="Compact"/>
              <w:jc w:val="left"/>
            </w:pPr>
            <w:r>
              <w:t xml:space="preserve">Project Location:</w:t>
            </w:r>
          </w:p>
        </w:tc>
        <w:tc>
          <w:tcPr/>
          <w:p>
            <w:pPr>
              <w:pStyle w:val="Compact"/>
              <w:jc w:val="left"/>
            </w:pPr>
            <w:r>
              <w:t xml:space="preserve">Al Maadi Residential Compound, Egypt Cairo</w:t>
            </w:r>
          </w:p>
        </w:tc>
        <w:tc>
          <w:tcPr/>
          <w:p>
            <w:pPr>
              <w:pStyle w:val="Compact"/>
              <w:jc w:val="left"/>
            </w:pPr>
            <w:r>
              <w:t xml:space="preserve">Delivery / Service Deadline:</w:t>
            </w:r>
          </w:p>
        </w:tc>
        <w:tc>
          <w:tcPr/>
          <w:p>
            <w:pPr>
              <w:pStyle w:val="Compact"/>
              <w:jc w:val="left"/>
            </w:pPr>
            <w:r>
              <w:t xml:space="preserve">30 July 2025</w:t>
            </w:r>
          </w:p>
        </w:tc>
      </w:tr>
      <w:tr>
        <w:tc>
          <w:tcPr/>
          <w:p>
            <w:pPr>
              <w:pStyle w:val="Compact"/>
              <w:jc w:val="left"/>
            </w:pPr>
            <w:r>
              <w:t xml:space="preserve">Currency:</w:t>
            </w:r>
          </w:p>
        </w:tc>
        <w:tc>
          <w:tcPr/>
          <w:p>
            <w:pPr>
              <w:pStyle w:val="Compact"/>
              <w:jc w:val="left"/>
            </w:pPr>
            <w:r>
              <w:t xml:space="preserve">Egyptian Pound (EGP)</w:t>
            </w:r>
          </w:p>
        </w:tc>
        <w:tc>
          <w:tcPr/>
          <w:p>
            <w:pPr>
              <w:pStyle w:val="Compact"/>
              <w:jc w:val="left"/>
            </w:pPr>
            <w:r>
              <w:t xml:space="preserve">Payment Terms:</w:t>
            </w:r>
          </w:p>
        </w:tc>
        <w:tc>
          <w:tcPr/>
          <w:p>
            <w:pPr>
              <w:pStyle w:val="Compact"/>
              <w:jc w:val="left"/>
            </w:pPr>
            <w:r>
              <w:t xml:space="preserve">40% advance, 40% on mid-project inspection, 20% on final acceptance</w:t>
            </w:r>
          </w:p>
        </w:tc>
      </w:tr>
    </w:tbl>
    <w:p>
      <w:pPr>
        <w:pStyle w:val="BodyText"/>
      </w:pPr>
      <w:r>
        <w:t xml:space="preserve">1. Scope of Work — Carpenter Services in Egypt Cairo</w:t>
      </w:r>
    </w:p>
    <w:p>
      <w:pPr>
        <w:pStyle w:val="BodyText"/>
      </w:pPr>
      <w:r>
        <w:t xml:space="preserve">This Purchase Order is issued by Nile Grand Interiors &amp; Construction Co., a registered entity operating in Egypt Cairo, to formally engage the services of Master Craft Carpentry Workshop, a licensed carpenter contractor based in the El Mokattam Industrial Zone of Egypt Cairo. The scope of work encompasses the design, fabrication, installation, and finishing of custom wooden furniture, interior paneling, built-in wardrobes, and decorative woodwork for the Al Maadi Residential Compound project located in Egypt Cairo. The carpenter and his team shall adhere to all applicable Egyptian building codes, municipal regulations of the Cairo Governorate, and the specific architectural drawings approved by the project's chief architect. All carpentry work shall be executed using premium-grade local and imported hardwoods sourced through approved suppliers within Egypt Cairo and its surrounding governorates.</w:t>
      </w:r>
    </w:p>
    <w:p>
      <w:pPr>
        <w:pStyle w:val="BodyText"/>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Custom-built oak wardrobes (6-panel, with sliding doors) — carpenter fabrication and installation, Al Maadi project, Egypt Cairo</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Interior wall paneling in teak wood (living rooms and master bedrooms) — carpenter cutting, sanding, and fitting</w:t>
            </w:r>
          </w:p>
        </w:tc>
        <w:tc>
          <w:tcPr/>
          <w:p>
            <w:pPr>
              <w:pStyle w:val="Compact"/>
              <w:jc w:val="left"/>
            </w:pPr>
            <w:r>
              <w:t xml:space="preserve">320</w:t>
            </w:r>
          </w:p>
        </w:tc>
        <w:tc>
          <w:tcPr/>
          <w:p>
            <w:pPr>
              <w:pStyle w:val="Compact"/>
              <w:jc w:val="left"/>
            </w:pPr>
            <w:r>
              <w:t xml:space="preserve">Sq. Meters</w:t>
            </w:r>
          </w:p>
        </w:tc>
        <w:tc>
          <w:tcPr/>
          <w:p>
            <w:pPr>
              <w:pStyle w:val="Compact"/>
              <w:jc w:val="left"/>
            </w:pPr>
            <w:r>
              <w:t xml:space="preserve">2,800</w:t>
            </w:r>
          </w:p>
        </w:tc>
        <w:tc>
          <w:tcPr/>
          <w:p>
            <w:pPr>
              <w:pStyle w:val="Compact"/>
              <w:jc w:val="left"/>
            </w:pPr>
            <w:r>
              <w:t xml:space="preserve">896,000</w:t>
            </w:r>
          </w:p>
        </w:tc>
      </w:tr>
      <w:tr>
        <w:tc>
          <w:tcPr/>
          <w:p>
            <w:pPr>
              <w:pStyle w:val="Compact"/>
              <w:jc w:val="left"/>
            </w:pPr>
            <w:r>
              <w:t xml:space="preserve">3</w:t>
            </w:r>
          </w:p>
        </w:tc>
        <w:tc>
          <w:tcPr/>
          <w:p>
            <w:pPr>
              <w:pStyle w:val="Compact"/>
              <w:jc w:val="left"/>
            </w:pPr>
            <w:r>
              <w:t xml:space="preserve">Decorative carved wooden ceiling medallions (traditional Egyptian Cairo motifs) — artisan carpenter hand-carving</w:t>
            </w:r>
          </w:p>
        </w:tc>
        <w:tc>
          <w:tcPr/>
          <w:p>
            <w:pPr>
              <w:pStyle w:val="Compact"/>
              <w:jc w:val="left"/>
            </w:pPr>
            <w:r>
              <w:t xml:space="preserve">18</w:t>
            </w:r>
          </w:p>
        </w:tc>
        <w:tc>
          <w:tcPr/>
          <w:p>
            <w:pPr>
              <w:pStyle w:val="Compact"/>
              <w:jc w:val="left"/>
            </w:pPr>
            <w:r>
              <w:t xml:space="preserve">Units</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Built-in kitchen cabinetry with marble countertops — carpenter assembly and hardware installation</w:t>
            </w:r>
          </w:p>
        </w:tc>
        <w:tc>
          <w:tcPr/>
          <w:p>
            <w:pPr>
              <w:pStyle w:val="Compact"/>
              <w:jc w:val="left"/>
            </w:pPr>
            <w:r>
              <w:t xml:space="preserve">12</w:t>
            </w:r>
          </w:p>
        </w:tc>
        <w:tc>
          <w:tcPr/>
          <w:p>
            <w:pPr>
              <w:pStyle w:val="Compact"/>
              <w:jc w:val="left"/>
            </w:pPr>
            <w:r>
              <w:t xml:space="preserve">Kitchens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Hardwood flooring (African mahogany) — carpenter subfloor preparation, laying, and finishing</w:t>
            </w:r>
          </w:p>
        </w:tc>
        <w:tc>
          <w:tcPr/>
          <w:p>
            <w:pPr>
              <w:pStyle w:val="Compact"/>
              <w:jc w:val="left"/>
            </w:pPr>
            <w:r>
              <w:t xml:space="preserve">1,200</w:t>
            </w:r>
          </w:p>
        </w:tc>
        <w:tc>
          <w:tcPr/>
          <w:p>
            <w:pPr>
              <w:pStyle w:val="Compact"/>
              <w:jc w:val="left"/>
            </w:pPr>
            <w:r>
              <w:t xml:space="preserve">Sq. Meters</w:t>
            </w:r>
          </w:p>
        </w:tc>
        <w:tc>
          <w:tcPr/>
          <w:p>
            <w:pPr>
              <w:pStyle w:val="Compact"/>
              <w:jc w:val="left"/>
            </w:pPr>
            <w:r>
              <w:t xml:space="preserve">1,950</w:t>
            </w:r>
          </w:p>
        </w:tc>
        <w:tc>
          <w:tcPr/>
          <w:p>
            <w:pPr>
              <w:pStyle w:val="Compact"/>
              <w:jc w:val="left"/>
            </w:pPr>
            <w:r>
              <w:t xml:space="preserve">2,340,000</w:t>
            </w:r>
          </w:p>
        </w:tc>
      </w:tr>
      <w:tr>
        <w:tc>
          <w:tcPr/>
          <w:p>
            <w:pPr>
              <w:pStyle w:val="Compact"/>
              <w:jc w:val="left"/>
            </w:pPr>
            <w:r>
              <w:t xml:space="preserve">6</w:t>
            </w:r>
          </w:p>
        </w:tc>
        <w:tc>
          <w:tcPr/>
          <w:p>
            <w:pPr>
              <w:pStyle w:val="Compact"/>
              <w:jc w:val="left"/>
            </w:pPr>
            <w:r>
              <w:t xml:space="preserve">Custom wooden bookshelves and study desks — carpenter design, build, and on-site installation in Egypt Cairo</w:t>
            </w:r>
          </w:p>
        </w:tc>
        <w:tc>
          <w:tcPr/>
          <w:p>
            <w:pPr>
              <w:pStyle w:val="Compact"/>
              <w:jc w:val="left"/>
            </w:pPr>
            <w:r>
              <w:t xml:space="preserve">36</w:t>
            </w:r>
          </w:p>
        </w:tc>
        <w:tc>
          <w:tcPr/>
          <w:p>
            <w:pPr>
              <w:pStyle w:val="Compact"/>
              <w:jc w:val="left"/>
            </w:pPr>
            <w:r>
              <w:t xml:space="preserve">Units</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7</w:t>
            </w:r>
          </w:p>
        </w:tc>
        <w:tc>
          <w:tcPr/>
          <w:p>
            <w:pPr>
              <w:pStyle w:val="Compact"/>
              <w:jc w:val="left"/>
            </w:pPr>
            <w:r>
              <w:t xml:space="preserve">Exterior wooden gates and balcony railings (treated acacia) — carpenter fabrication, anti-termite treatment, and mounting</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7,200</w:t>
            </w:r>
          </w:p>
        </w:tc>
        <w:tc>
          <w:tcPr/>
          <w:p>
            <w:pPr>
              <w:pStyle w:val="Compact"/>
              <w:jc w:val="left"/>
            </w:pPr>
            <w:r>
              <w:t xml:space="preserve">345,600</w:t>
            </w:r>
          </w:p>
        </w:tc>
      </w:tr>
      <w:tr>
        <w:tc>
          <w:tcPr/>
          <w:p>
            <w:pPr>
              <w:pStyle w:val="Compact"/>
              <w:jc w:val="left"/>
            </w:pPr>
            <w:r>
              <w:t xml:space="preserve">8</w:t>
            </w:r>
          </w:p>
        </w:tc>
        <w:tc>
          <w:tcPr/>
          <w:p>
            <w:pPr>
              <w:pStyle w:val="Compact"/>
              <w:jc w:val="left"/>
            </w:pPr>
            <w:r>
              <w:t xml:space="preserve">On-site carpenter labor supervision (senior carpenter + 6 apprentices) for full project duration</w:t>
            </w:r>
          </w:p>
        </w:tc>
        <w:tc>
          <w:tcPr/>
          <w:p>
            <w:pPr>
              <w:pStyle w:val="Compact"/>
              <w:jc w:val="left"/>
            </w:pPr>
            <w:r>
              <w:t xml:space="preserve">45</w:t>
            </w:r>
          </w:p>
        </w:tc>
        <w:tc>
          <w:tcPr/>
          <w:p>
            <w:pPr>
              <w:pStyle w:val="Compact"/>
              <w:jc w:val="left"/>
            </w:pPr>
            <w:r>
              <w:t xml:space="preserve">Working Days</w:t>
            </w:r>
          </w:p>
        </w:tc>
        <w:tc>
          <w:tcPr/>
          <w:p>
            <w:pPr>
              <w:pStyle w:val="Compact"/>
              <w:jc w:val="left"/>
            </w:pPr>
            <w:r>
              <w:t xml:space="preserve">3,500</w:t>
            </w:r>
          </w:p>
        </w:tc>
        <w:tc>
          <w:tcPr/>
          <w:p>
            <w:pPr>
              <w:pStyle w:val="Compact"/>
              <w:jc w:val="left"/>
            </w:pPr>
            <w:r>
              <w:t xml:space="preserve">157,500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t xml:space="preserve">5,281,100.00</w:t>
            </w:r>
          </w:p>
        </w:tc>
      </w:tr>
      <w:tr>
        <w:tc>
          <w:tcPr/>
          <w:p>
            <w:pPr>
              <w:pStyle w:val="Compact"/>
              <w:jc w:val="left"/>
            </w:pPr>
            <w:r>
              <w:t xml:space="preserve">VAT (14% — Egyptian Tax Authority)</w:t>
            </w:r>
          </w:p>
        </w:tc>
        <w:tc>
          <w:tcPr/>
          <w:p>
            <w:pPr>
              <w:pStyle w:val="Compact"/>
              <w:jc w:val="right"/>
            </w:pPr>
            <w:r>
              <w:t xml:space="preserve">739,354.00</w:t>
            </w:r>
          </w:p>
        </w:tc>
      </w:tr>
      <w:tr>
        <w:tc>
          <w:tcPr/>
          <w:p>
            <w:pPr>
              <w:pStyle w:val="Compact"/>
              <w:jc w:val="left"/>
            </w:pPr>
            <w:r>
              <w:t xml:space="preserve">Logistics &amp; Transport within Egypt Cairo</w:t>
            </w:r>
          </w:p>
        </w:tc>
        <w:tc>
          <w:tcPr/>
          <w:p>
            <w:pPr>
              <w:pStyle w:val="Compact"/>
              <w:jc w:val="right"/>
            </w:pPr>
            <w:r>
              <w:t xml:space="preserve">45,000.00</w:t>
            </w:r>
          </w:p>
        </w:tc>
      </w:tr>
      <w:tr>
        <w:tc>
          <w:tcPr/>
          <w:p>
            <w:pPr>
              <w:pStyle w:val="Compact"/>
              <w:jc w:val="left"/>
            </w:pPr>
            <w:r>
              <w:t xml:space="preserve">Grand Total (EGP)</w:t>
            </w:r>
          </w:p>
        </w:tc>
        <w:tc>
          <w:tcPr/>
          <w:p>
            <w:pPr>
              <w:pStyle w:val="Compact"/>
              <w:jc w:val="right"/>
            </w:pPr>
            <w:r>
              <w:t xml:space="preserve">6,065,454.00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Purchase Order is valid for 30 calendar days from the date of issue. The carpenter contractor must confirm acceptance in writing within 5 business days.</w:t>
      </w:r>
    </w:p>
    <w:p>
      <w:pPr>
        <w:numPr>
          <w:ilvl w:val="0"/>
          <w:numId w:val="1001"/>
        </w:numPr>
        <w:pStyle w:val="Compact"/>
      </w:pPr>
      <w:r>
        <w:rPr>
          <w:bCs/>
          <w:b/>
        </w:rPr>
        <w:t xml:space="preserve">Quality Standards:</w:t>
      </w:r>
      <w:r>
        <w:t xml:space="preserve"> </w:t>
      </w:r>
      <w:r>
        <w:t xml:space="preserve">All carpentry work must meet the specifications outlined in the attached architectural drawings. The lead carpenter shall conduct daily quality inspections at the Egypt Cairo project site.</w:t>
      </w:r>
    </w:p>
    <w:p>
      <w:pPr>
        <w:numPr>
          <w:ilvl w:val="0"/>
          <w:numId w:val="1001"/>
        </w:numPr>
        <w:pStyle w:val="Compact"/>
      </w:pPr>
      <w:r>
        <w:rPr>
          <w:bCs/>
          <w:b/>
        </w:rPr>
        <w:t xml:space="preserve">Materials:</w:t>
      </w:r>
      <w:r>
        <w:t xml:space="preserve"> </w:t>
      </w:r>
      <w:r>
        <w:t xml:space="preserve">The carpenter shall source all timber and wood products from certified suppliers in Egypt Cairo or approved import channels. Any substitution of wood species requires prior written approval from the buyer.</w:t>
      </w:r>
    </w:p>
    <w:p>
      <w:pPr>
        <w:numPr>
          <w:ilvl w:val="0"/>
          <w:numId w:val="1001"/>
        </w:numPr>
        <w:pStyle w:val="Compact"/>
      </w:pPr>
      <w:r>
        <w:rPr>
          <w:bCs/>
          <w:b/>
        </w:rPr>
        <w:t xml:space="preserve">Compliance:</w:t>
      </w:r>
      <w:r>
        <w:t xml:space="preserve"> </w:t>
      </w:r>
      <w:r>
        <w:t xml:space="preserve">The carpenter and all workers must comply with Egyptian labor laws, the Cairo Governorate's construction permits, and occupational health and safety regulations applicable in Egypt Cairo.</w:t>
      </w:r>
    </w:p>
    <w:p>
      <w:pPr>
        <w:numPr>
          <w:ilvl w:val="0"/>
          <w:numId w:val="1001"/>
        </w:numPr>
        <w:pStyle w:val="Compact"/>
      </w:pPr>
      <w:r>
        <w:rPr>
          <w:bCs/>
          <w:b/>
        </w:rPr>
        <w:t xml:space="preserve">Warranty:</w:t>
      </w:r>
      <w:r>
        <w:t xml:space="preserve"> </w:t>
      </w:r>
      <w:r>
        <w:t xml:space="preserve">The carpenter provides a 24-month warranty on all fabricated woodwork. Any defects arising from workmanship shall be rectified at the carpenter's expense within 14 days of notification.</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Egypt Cairo in accordance with the Egyptian Arbitration Law No. 27 of 1994.</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Egypt Cairo or supply chain disruptions.</w:t>
      </w:r>
    </w:p>
    <w:p>
      <w:pPr>
        <w:numPr>
          <w:ilvl w:val="0"/>
          <w:numId w:val="1001"/>
        </w:numPr>
        <w:pStyle w:val="Compact"/>
      </w:pPr>
      <w:r>
        <w:rPr>
          <w:bCs/>
          <w:b/>
        </w:rPr>
        <w:t xml:space="preserve">Confidentiality:</w:t>
      </w:r>
      <w:r>
        <w:t xml:space="preserve"> </w:t>
      </w:r>
      <w:r>
        <w:t xml:space="preserve">Both parties agree to maintain confidentiality regarding project specifications, pricing, and proprietary designs related to this Purchase Order.</w:t>
      </w:r>
    </w:p>
    <w:p>
      <w:pPr>
        <w:pStyle w:val="FirstParagraph"/>
      </w:pPr>
      <w:r>
        <w:t xml:space="preserve">4. Approval and Authorization</w:t>
      </w:r>
    </w:p>
    <w:p>
      <w:pPr>
        <w:pStyle w:val="BodyText"/>
      </w:pPr>
      <w:r>
        <w:t xml:space="preserve">By signing below, both parties acknowledge and agree to the terms, conditions, and scope of work defined in this Purchase Order for carpenter services to be delivered in Egypt Cairo. This document constitutes a binding agreement between Nile Grand Interiors &amp; Construction Co. and Master Craft Carpentry Workshop for the duration of the project.</w:t>
      </w:r>
    </w:p>
    <w:p>
      <w:pPr>
        <w:pStyle w:val="BodyText"/>
      </w:pPr>
      <w:r>
        <w:rPr>
          <w:bCs/>
          <w:b/>
        </w:rPr>
        <w:t xml:space="preserve">Authorized Signatory — Buyer</w:t>
      </w:r>
      <w:r>
        <w:br/>
      </w:r>
      <w:r>
        <w:t xml:space="preserve">Mr. Ahmed Hassan, Procurement Manager</w:t>
      </w:r>
      <w:r>
        <w:br/>
      </w:r>
      <w:r>
        <w:t xml:space="preserve">Nile Grand Interiors &amp; Construction Co., Egypt Cairo</w:t>
      </w:r>
      <w:r>
        <w:br/>
      </w:r>
      <w:r>
        <w:t xml:space="preserve">Date: _______________</w:t>
      </w:r>
    </w:p>
    <w:p>
      <w:pPr>
        <w:pStyle w:val="BodyText"/>
      </w:pPr>
      <w:r>
        <w:rPr>
          <w:bCs/>
          <w:b/>
        </w:rPr>
        <w:t xml:space="preserve">Authorized Signatory — Carpenter / Supplier</w:t>
      </w:r>
      <w:r>
        <w:br/>
      </w:r>
      <w:r>
        <w:t xml:space="preserve">Mr. Khaled El-Sayed, Lead Carpenter</w:t>
      </w:r>
      <w:r>
        <w:br/>
      </w:r>
      <w:r>
        <w:t xml:space="preserve">Master Craft Carpentry Workshop, Egypt Cairo</w:t>
      </w:r>
      <w:r>
        <w:br/>
      </w:r>
      <w:r>
        <w:t xml:space="preserve">Date: _______________</w:t>
      </w:r>
    </w:p>
    <w:p>
      <w:pPr>
        <w:pStyle w:val="BodyText"/>
      </w:pPr>
      <w:r>
        <w:t xml:space="preserve">This Purchase Order (PO-EGY-CAI-2025-0472) was prepared and issued in Egypt Cairo, Egypt.</w:t>
      </w:r>
      <w:r>
        <w:t xml:space="preserve"> </w:t>
      </w:r>
      <w:r>
        <w:t xml:space="preserve"> |  Page 1 of 1  |  Document Classification: Commercial / Confidential</w:t>
      </w:r>
    </w:p>
    <w:p>
      <w:pPr>
        <w:pStyle w:val="BodyText"/>
      </w:pPr>
      <w:r>
        <w:t xml:space="preserve">Nile Grand Interiors &amp; Construction Co. — Registered with the Egyptian Commercial Register No. 44821, Cairo Governorate.</w:t>
      </w:r>
      <w:r>
        <w:t xml:space="preserve"> </w:t>
      </w:r>
      <w:r>
        <w:t xml:space="preserve"> |  Master Craft Carpentry Workshop — Egyptian Trade License No. 77210,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Egypt Cairo</dc:title>
  <dc:creator/>
  <dc:language>en</dc:language>
  <cp:keywords/>
  <dcterms:created xsi:type="dcterms:W3CDTF">2026-10-10T09:22:38Z</dcterms:created>
  <dcterms:modified xsi:type="dcterms:W3CDTF">2026-10-10T09:22:38Z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