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Official Procurement Document for Carpenter Services and Materials</w:t>
      </w:r>
    </w:p>
    <w:p>
      <w:pPr>
        <w:pStyle w:val="BodyText"/>
      </w:pPr>
      <w:r>
        <w:t xml:space="preserve">Issued in Italy Naples — Regional Procurement Authority, Campania District</w:t>
      </w:r>
    </w:p>
    <w:bookmarkEnd w:id="20"/>
    <w:p>
      <w:pPr>
        <w:pStyle w:val="BodyText"/>
      </w:pPr>
      <w:r>
        <w:rPr>
          <w:bCs/>
          <w:b/>
        </w:rPr>
        <w:t xml:space="preserve">Purchase Order No.:</w:t>
      </w:r>
      <w:r>
        <w:t xml:space="preserve"> </w:t>
      </w:r>
      <w:r>
        <w:t xml:space="preserve">PO-ITN-2025-04871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NAP-REST-2025-003</w:t>
      </w:r>
    </w:p>
    <w:p>
      <w:pPr>
        <w:pStyle w:val="BodyText"/>
      </w:pPr>
      <w:r>
        <w:rPr>
          <w:bCs/>
          <w:b/>
        </w:rPr>
        <w:t xml:space="preserve">Location:</w:t>
      </w:r>
      <w:r>
        <w:t xml:space="preserve"> </w:t>
      </w:r>
      <w:r>
        <w:t xml:space="preserve">Italy Naples, Via Toledo 142, 80132 Napoli NA</w:t>
      </w:r>
    </w:p>
    <w:p>
      <w:pPr>
        <w:pStyle w:val="BodyText"/>
      </w:pPr>
      <w:r>
        <w:rPr>
          <w:bCs/>
          <w:b/>
        </w:rPr>
        <w:t xml:space="preserve">Priority:</w:t>
      </w:r>
      <w:r>
        <w:t xml:space="preserve"> </w:t>
      </w:r>
      <w:r>
        <w:t xml:space="preserve">Standard</w:t>
      </w:r>
    </w:p>
    <w:bookmarkStart w:id="21" w:name="purchasing-entity"/>
    <w:p>
      <w:pPr>
        <w:pStyle w:val="Heading2"/>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Compagnia Edile Partenope S.r.l.</w:t>
            </w:r>
          </w:p>
        </w:tc>
      </w:tr>
      <w:tr>
        <w:tc>
          <w:tcPr/>
          <w:p>
            <w:pPr>
              <w:pStyle w:val="Compact"/>
              <w:jc w:val="left"/>
            </w:pPr>
            <w:r>
              <w:rPr>
                <w:bCs/>
                <w:b/>
              </w:rPr>
              <w:t xml:space="preserve">Address:</w:t>
            </w:r>
          </w:p>
        </w:tc>
        <w:tc>
          <w:tcPr/>
          <w:p>
            <w:pPr>
              <w:pStyle w:val="Compact"/>
              <w:jc w:val="left"/>
            </w:pPr>
            <w:r>
              <w:t xml:space="preserve">Via Toledo 142, 80132 Napoli (NA), Italy Naples</w:t>
            </w:r>
          </w:p>
        </w:tc>
      </w:tr>
      <w:tr>
        <w:tc>
          <w:tcPr/>
          <w:p>
            <w:pPr>
              <w:pStyle w:val="Compact"/>
              <w:jc w:val="left"/>
            </w:pPr>
            <w:r>
              <w:rPr>
                <w:bCs/>
                <w:b/>
              </w:rPr>
              <w:t xml:space="preserve">VAT / P.IVA:</w:t>
            </w:r>
          </w:p>
        </w:tc>
        <w:tc>
          <w:tcPr/>
          <w:p>
            <w:pPr>
              <w:pStyle w:val="Compact"/>
              <w:jc w:val="left"/>
            </w:pPr>
            <w:r>
              <w:t xml:space="preserve">IT08472910634</w:t>
            </w:r>
          </w:p>
        </w:tc>
      </w:tr>
      <w:tr>
        <w:tc>
          <w:tcPr/>
          <w:p>
            <w:pPr>
              <w:pStyle w:val="Compact"/>
              <w:jc w:val="left"/>
            </w:pPr>
            <w:r>
              <w:rPr>
                <w:bCs/>
                <w:b/>
              </w:rPr>
              <w:t xml:space="preserve">Contact Person:</w:t>
            </w:r>
          </w:p>
        </w:tc>
        <w:tc>
          <w:tcPr/>
          <w:p>
            <w:pPr>
              <w:pStyle w:val="Compact"/>
              <w:jc w:val="left"/>
            </w:pPr>
            <w:r>
              <w:t xml:space="preserve">Ing. Marco De Santis, Project Director</w:t>
            </w:r>
          </w:p>
        </w:tc>
      </w:tr>
      <w:tr>
        <w:tc>
          <w:tcPr/>
          <w:p>
            <w:pPr>
              <w:pStyle w:val="Compact"/>
              <w:jc w:val="left"/>
            </w:pPr>
            <w:r>
              <w:rPr>
                <w:bCs/>
                <w:b/>
              </w:rPr>
              <w:t xml:space="preserve">Email / Phone:</w:t>
            </w:r>
          </w:p>
        </w:tc>
        <w:tc>
          <w:tcPr/>
          <w:p>
            <w:pPr>
              <w:pStyle w:val="Compact"/>
              <w:jc w:val="left"/>
            </w:pPr>
            <w:r>
              <w:t xml:space="preserve">m.desantis@compagniapartenope.it / +39 081 554 7821</w:t>
            </w:r>
          </w:p>
        </w:tc>
      </w:tr>
    </w:tbl>
    <w:bookmarkEnd w:id="21"/>
    <w:bookmarkStart w:id="22" w:name="vendor-carpenter-information"/>
    <w:p>
      <w:pPr>
        <w:pStyle w:val="Heading2"/>
      </w:pPr>
      <w:r>
        <w:t xml:space="preserve">2. Vendor / Carpenter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Carpenter Firm:</w:t>
            </w:r>
          </w:p>
        </w:tc>
        <w:tc>
          <w:tcPr/>
          <w:p>
            <w:pPr>
              <w:pStyle w:val="Compact"/>
              <w:jc w:val="left"/>
            </w:pPr>
            <w:r>
              <w:t xml:space="preserve">Bottega Artigiana Legno &amp; Falegnameria G. Esposito</w:t>
            </w:r>
          </w:p>
        </w:tc>
      </w:tr>
      <w:tr>
        <w:tc>
          <w:tcPr/>
          <w:p>
            <w:pPr>
              <w:pStyle w:val="Compact"/>
              <w:jc w:val="left"/>
            </w:pPr>
            <w:r>
              <w:rPr>
                <w:bCs/>
                <w:b/>
              </w:rPr>
              <w:t xml:space="preserve">Lead Carpenter:</w:t>
            </w:r>
          </w:p>
        </w:tc>
        <w:tc>
          <w:tcPr/>
          <w:p>
            <w:pPr>
              <w:pStyle w:val="Compact"/>
              <w:jc w:val="left"/>
            </w:pPr>
            <w:r>
              <w:t xml:space="preserve">Maestro Giuseppe Esposito, Master Carpenter (Cert. n. IT-FALE-2019-4471)</w:t>
            </w:r>
          </w:p>
        </w:tc>
      </w:tr>
      <w:tr>
        <w:tc>
          <w:tcPr/>
          <w:p>
            <w:pPr>
              <w:pStyle w:val="Compact"/>
              <w:jc w:val="left"/>
            </w:pPr>
            <w:r>
              <w:rPr>
                <w:bCs/>
                <w:b/>
              </w:rPr>
              <w:t xml:space="preserve">Address:</w:t>
            </w:r>
          </w:p>
        </w:tc>
        <w:tc>
          <w:tcPr/>
          <w:p>
            <w:pPr>
              <w:pStyle w:val="Compact"/>
              <w:jc w:val="left"/>
            </w:pPr>
            <w:r>
              <w:t xml:space="preserve">Via dei Tribunali 88, 80138 Napoli (NA), Italy Naples</w:t>
            </w:r>
          </w:p>
        </w:tc>
      </w:tr>
      <w:tr>
        <w:tc>
          <w:tcPr/>
          <w:p>
            <w:pPr>
              <w:pStyle w:val="Compact"/>
              <w:jc w:val="left"/>
            </w:pPr>
            <w:r>
              <w:rPr>
                <w:bCs/>
                <w:b/>
              </w:rPr>
              <w:t xml:space="preserve">VAT / P.IVA:</w:t>
            </w:r>
          </w:p>
        </w:tc>
        <w:tc>
          <w:tcPr/>
          <w:p>
            <w:pPr>
              <w:pStyle w:val="Compact"/>
              <w:jc w:val="left"/>
            </w:pPr>
            <w:r>
              <w:t xml:space="preserve">IT09123450638</w:t>
            </w:r>
          </w:p>
        </w:tc>
      </w:tr>
      <w:tr>
        <w:tc>
          <w:tcPr/>
          <w:p>
            <w:pPr>
              <w:pStyle w:val="Compact"/>
              <w:jc w:val="left"/>
            </w:pPr>
            <w:r>
              <w:rPr>
                <w:bCs/>
                <w:b/>
              </w:rPr>
              <w:t xml:space="preserve">Specialization:</w:t>
            </w:r>
          </w:p>
        </w:tc>
        <w:tc>
          <w:tcPr/>
          <w:p>
            <w:pPr>
              <w:pStyle w:val="Compact"/>
              <w:jc w:val="left"/>
            </w:pPr>
            <w:r>
              <w:t xml:space="preserve">Traditional Neapolitan woodwork, restoration of historical carpentry, custom furniture fabrication, structural timber framing</w:t>
            </w:r>
          </w:p>
        </w:tc>
      </w:tr>
      <w:tr>
        <w:tc>
          <w:tcPr/>
          <w:p>
            <w:pPr>
              <w:pStyle w:val="Compact"/>
              <w:jc w:val="left"/>
            </w:pPr>
            <w:r>
              <w:rPr>
                <w:bCs/>
                <w:b/>
              </w:rPr>
              <w:t xml:space="preserve">Contact:</w:t>
            </w:r>
          </w:p>
        </w:tc>
        <w:tc>
          <w:tcPr/>
          <w:p>
            <w:pPr>
              <w:pStyle w:val="Compact"/>
              <w:jc w:val="left"/>
            </w:pPr>
            <w:r>
              <w:t xml:space="preserve">g.esposito@bottegaesposito.it / +39 081 415 2290</w:t>
            </w:r>
          </w:p>
        </w:tc>
      </w:tr>
    </w:tbl>
    <w:bookmarkEnd w:id="22"/>
    <w:bookmarkStart w:id="23" w:name="scope-of-work-and-line-items"/>
    <w:p>
      <w:pPr>
        <w:pStyle w:val="Heading2"/>
      </w:pPr>
      <w:r>
        <w:t xml:space="preserve">3. Scope of Work and Line Items</w:t>
      </w:r>
    </w:p>
    <w:p>
      <w:pPr>
        <w:pStyle w:val="FirstParagraph"/>
      </w:pPr>
      <w:r>
        <w:t xml:space="preserve">This Purchase Order authorizes the Carpenter identified above to perform the following services and supply the listed materials for the restoration and interior fit-out project at the historic building located in Italy Naples. All work shall comply with the regulations of the Soprintendenza per i Beni Architettonici e Paesaggistici della Campania and applicable Italian building codes.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Restoration of original 18th-century oak staircase balustrade, including repair of 14 spindles, re-gluing of stringers, and application of traditional linseed oil finish</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02</w:t>
            </w:r>
          </w:p>
        </w:tc>
        <w:tc>
          <w:tcPr/>
          <w:p>
            <w:pPr>
              <w:pStyle w:val="Compact"/>
              <w:jc w:val="left"/>
            </w:pPr>
            <w:r>
              <w:t xml:space="preserve">Fabrication and installation of 22 custom walnut panelled interior doors (2100 mm × 900 mm) with brass hardware, matching the period style of the Italy Naples heritage building</w:t>
            </w:r>
          </w:p>
        </w:tc>
        <w:tc>
          <w:tcPr/>
          <w:p>
            <w:pPr>
              <w:pStyle w:val="Compact"/>
              <w:jc w:val="left"/>
            </w:pPr>
            <w:r>
              <w:t xml:space="preserve">22</w:t>
            </w:r>
          </w:p>
        </w:tc>
        <w:tc>
          <w:tcPr/>
          <w:p>
            <w:pPr>
              <w:pStyle w:val="Compact"/>
              <w:jc w:val="left"/>
            </w:pPr>
            <w:r>
              <w:t xml:space="preserve">Doors</w:t>
            </w:r>
          </w:p>
        </w:tc>
        <w:tc>
          <w:tcPr/>
          <w:p>
            <w:pPr>
              <w:pStyle w:val="Compact"/>
              <w:jc w:val="left"/>
            </w:pPr>
            <w:r>
              <w:t xml:space="preserve">1,850.00</w:t>
            </w:r>
          </w:p>
        </w:tc>
        <w:tc>
          <w:tcPr/>
          <w:p>
            <w:pPr>
              <w:pStyle w:val="Compact"/>
              <w:jc w:val="left"/>
            </w:pPr>
            <w:r>
              <w:t xml:space="preserve">40,700.00</w:t>
            </w:r>
          </w:p>
        </w:tc>
      </w:tr>
      <w:tr>
        <w:tc>
          <w:tcPr/>
          <w:p>
            <w:pPr>
              <w:pStyle w:val="Compact"/>
              <w:jc w:val="left"/>
            </w:pPr>
            <w:r>
              <w:t xml:space="preserve">03</w:t>
            </w:r>
          </w:p>
        </w:tc>
        <w:tc>
          <w:tcPr/>
          <w:p>
            <w:pPr>
              <w:pStyle w:val="Compact"/>
              <w:jc w:val="left"/>
            </w:pPr>
            <w:r>
              <w:t xml:space="preserve">Supply and installation of solid chestnut hardwood flooring, 19 mm thick, herringbone pattern, for a total area of 340 m² on the ground and first floors</w:t>
            </w:r>
          </w:p>
        </w:tc>
        <w:tc>
          <w:tcPr/>
          <w:p>
            <w:pPr>
              <w:pStyle w:val="Compact"/>
              <w:jc w:val="left"/>
            </w:pPr>
            <w:r>
              <w:t xml:space="preserve">340</w:t>
            </w:r>
          </w:p>
        </w:tc>
        <w:tc>
          <w:tcPr/>
          <w:p>
            <w:pPr>
              <w:pStyle w:val="Compact"/>
              <w:jc w:val="left"/>
            </w:pPr>
            <w:r>
              <w:t xml:space="preserve">m²</w:t>
            </w:r>
          </w:p>
        </w:tc>
        <w:tc>
          <w:tcPr/>
          <w:p>
            <w:pPr>
              <w:pStyle w:val="Compact"/>
              <w:jc w:val="left"/>
            </w:pPr>
            <w:r>
              <w:t xml:space="preserve">185.00</w:t>
            </w:r>
          </w:p>
        </w:tc>
        <w:tc>
          <w:tcPr/>
          <w:p>
            <w:pPr>
              <w:pStyle w:val="Compact"/>
              <w:jc w:val="left"/>
            </w:pPr>
            <w:r>
              <w:t xml:space="preserve">62,900.00</w:t>
            </w:r>
          </w:p>
        </w:tc>
      </w:tr>
      <w:tr>
        <w:tc>
          <w:tcPr/>
          <w:p>
            <w:pPr>
              <w:pStyle w:val="Compact"/>
              <w:jc w:val="left"/>
            </w:pPr>
            <w:r>
              <w:t xml:space="preserve">04</w:t>
            </w:r>
          </w:p>
        </w:tc>
        <w:tc>
          <w:tcPr/>
          <w:p>
            <w:pPr>
              <w:pStyle w:val="Compact"/>
              <w:jc w:val="left"/>
            </w:pPr>
            <w:r>
              <w:t xml:space="preserve">Construction of a bespoke built-in library shelving unit in seasoned ash wood, 6.2 m wide × 2.8 m high, with adjustable shelves and integrated reading desk</w:t>
            </w:r>
          </w:p>
        </w:tc>
        <w:tc>
          <w:tcPr/>
          <w:p>
            <w:pPr>
              <w:pStyle w:val="Compact"/>
              <w:jc w:val="left"/>
            </w:pPr>
            <w:r>
              <w:t xml:space="preserve">1</w:t>
            </w:r>
          </w:p>
        </w:tc>
        <w:tc>
          <w:tcPr/>
          <w:p>
            <w:pPr>
              <w:pStyle w:val="Compact"/>
              <w:jc w:val="left"/>
            </w:pPr>
            <w:r>
              <w:t xml:space="preserve">Unit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Repair and reinforcement of the main entrance timber portal (19th-century pine), including replacement of 3 decayed structural members and application of anti-fungal treatment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5,300.00</w:t>
            </w:r>
          </w:p>
        </w:tc>
        <w:tc>
          <w:tcPr/>
          <w:p>
            <w:pPr>
              <w:pStyle w:val="Compact"/>
              <w:jc w:val="left"/>
            </w:pPr>
            <w:r>
              <w:t xml:space="preserve">5,300.00</w:t>
            </w:r>
          </w:p>
        </w:tc>
      </w:tr>
      <w:tr>
        <w:tc>
          <w:tcPr/>
          <w:p>
            <w:pPr>
              <w:pStyle w:val="Compact"/>
              <w:jc w:val="left"/>
            </w:pPr>
            <w:r>
              <w:t xml:space="preserve">06</w:t>
            </w:r>
          </w:p>
        </w:tc>
        <w:tc>
          <w:tcPr/>
          <w:p>
            <w:pPr>
              <w:pStyle w:val="Compact"/>
              <w:jc w:val="left"/>
            </w:pPr>
            <w:r>
              <w:t xml:space="preserve">On-site Carpenter supervision and daily coordination with the general contractor for a period of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280.00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Supply of all auxiliary materials: wood adhesives, wood fillers, sandpaper, stains, varnishes, screws, dowels, and hardware as required for the above items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w:t>
            </w:r>
          </w:p>
        </w:tc>
        <w:tc>
          <w:tcPr/>
          <w:p>
            <w:pPr>
              <w:pStyle w:val="Compact"/>
              <w:jc w:val="left"/>
            </w:pPr>
            <w:r>
              <w:t xml:space="preserve">145,850.00</w:t>
            </w:r>
          </w:p>
        </w:tc>
      </w:tr>
      <w:tr>
        <w:tc>
          <w:tcPr>
            <w:gridSpan w:val="5"/>
          </w:tcPr>
          <w:p>
            <w:pPr>
              <w:pStyle w:val="Compact"/>
              <w:jc w:val="left"/>
            </w:pPr>
            <w:r>
              <w:t xml:space="preserve">VAT (22% — Italian standard rate)</w:t>
            </w:r>
          </w:p>
        </w:tc>
        <w:tc>
          <w:tcPr/>
          <w:p>
            <w:pPr>
              <w:pStyle w:val="Compact"/>
              <w:jc w:val="left"/>
            </w:pPr>
            <w:r>
              <w:t xml:space="preserve">32,087.00</w:t>
            </w:r>
          </w:p>
        </w:tc>
      </w:tr>
      <w:tr>
        <w:tc>
          <w:tcPr>
            <w:gridSpan w:val="5"/>
          </w:tcPr>
          <w:p>
            <w:pPr>
              <w:pStyle w:val="Compact"/>
              <w:jc w:val="left"/>
            </w:pPr>
            <w:r>
              <w:rPr>
                <w:bCs/>
                <w:b/>
              </w:rPr>
              <w:t xml:space="preserve">Grand Total (EUR)</w:t>
            </w:r>
          </w:p>
        </w:tc>
        <w:tc>
          <w:tcPr/>
          <w:p>
            <w:pPr>
              <w:pStyle w:val="Compact"/>
              <w:jc w:val="left"/>
            </w:pPr>
            <w:r>
              <w:rPr>
                <w:bCs/>
                <w:b/>
              </w:rPr>
              <w:t xml:space="preserve">177,937.00</w:t>
            </w:r>
          </w:p>
        </w:tc>
      </w:tr>
    </w:tbl>
    <w:bookmarkEnd w:id="23"/>
    <w:bookmarkStart w:id="24" w:name="delivery-and-site-access"/>
    <w:p>
      <w:pPr>
        <w:pStyle w:val="Heading2"/>
      </w:pPr>
      <w:r>
        <w:t xml:space="preserve">4. Delivery and Site Access</w:t>
      </w:r>
    </w:p>
    <w:p>
      <w:pPr>
        <w:pStyle w:val="FirstParagraph"/>
      </w:pPr>
      <w:r>
        <w:t xml:space="preserve">All materials and finished carpentry elements shall be delivered to the project site at Via Toledo 142, Italy Naples, between the hours of 08:00 and 17:00, Monday through Friday. The Carpenter is responsible for safe transport, unloading, and on-site storage of all timber and components. Given the narrow streets and restricted traffic zones (ZTL) of central Italy Naples, the Carpenter must arrange delivery vehicles compliant with the municipal access permits and schedule deliveries during approved time windows. A dedicated loading bay will be available at the rear of the property.</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30% advance upon acceptance of this Purchase Order; 40% upon completion of items 01, 02, and 05; 30% upon final inspection and sign-off. Payment shall be made via bank transfer (bonifico bancario) to the account specified by the Carpenter within 30 days of invoice receipt.</w:t>
      </w:r>
    </w:p>
    <w:p>
      <w:pPr>
        <w:numPr>
          <w:ilvl w:val="0"/>
          <w:numId w:val="1001"/>
        </w:numPr>
        <w:pStyle w:val="Compact"/>
      </w:pPr>
      <w:r>
        <w:rPr>
          <w:bCs/>
          <w:b/>
        </w:rPr>
        <w:t xml:space="preserve">Warranty:</w:t>
      </w:r>
      <w:r>
        <w:t xml:space="preserve"> </w:t>
      </w:r>
      <w:r>
        <w:t xml:space="preserve">The Carpenter provides a minimum 24-month warranty on all workmanship and 12-month warranty on all supplied materials. Any defects discovered within the warranty period shall be remedied at no additional cost to the Purchasing Entity.</w:t>
      </w:r>
    </w:p>
    <w:p>
      <w:pPr>
        <w:numPr>
          <w:ilvl w:val="0"/>
          <w:numId w:val="1001"/>
        </w:numPr>
        <w:pStyle w:val="Compact"/>
      </w:pPr>
      <w:r>
        <w:rPr>
          <w:bCs/>
          <w:b/>
        </w:rPr>
        <w:t xml:space="preserve">Compliance:</w:t>
      </w:r>
      <w:r>
        <w:t xml:space="preserve"> </w:t>
      </w:r>
      <w:r>
        <w:t xml:space="preserve">All timber used must be legally sourced and accompanied by FSC or PEFC certification documents. The Carpenter shall comply with Italian occupational health and safety regulations (D.Lgs. 81/2008) and all environmental disposal requirements for wood waste in the Campania region.</w:t>
      </w:r>
    </w:p>
    <w:p>
      <w:pPr>
        <w:numPr>
          <w:ilvl w:val="0"/>
          <w:numId w:val="1001"/>
        </w:numPr>
        <w:pStyle w:val="Compact"/>
      </w:pPr>
      <w:r>
        <w:rPr>
          <w:bCs/>
          <w:b/>
        </w:rPr>
        <w:t xml:space="preserve">Insurance:</w:t>
      </w:r>
      <w:r>
        <w:t xml:space="preserve"> </w:t>
      </w:r>
      <w:r>
        <w:t xml:space="preserve">The Carpenter shall maintain valid liability insurance (RC professionale) with a minimum coverage of EUR 1,000,000 for the duration of the contract and shall provide a certificate upon request.</w:t>
      </w:r>
    </w:p>
    <w:p>
      <w:pPr>
        <w:numPr>
          <w:ilvl w:val="0"/>
          <w:numId w:val="1001"/>
        </w:numPr>
        <w:pStyle w:val="Compact"/>
      </w:pPr>
      <w:r>
        <w:rPr>
          <w:bCs/>
          <w:b/>
        </w:rPr>
        <w:t xml:space="preserve">Dispute Resolution:</w:t>
      </w:r>
      <w:r>
        <w:t xml:space="preserve"> </w:t>
      </w:r>
      <w:r>
        <w:t xml:space="preserve">Any disputes arising from this Purchase Order shall be resolved under the jurisdiction of the Tribunale di Napoli, Italy Naples, in accordance with Italian civil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specific to the Italy Naples region.</w:t>
      </w:r>
    </w:p>
    <w:p>
      <w:pPr>
        <w:numPr>
          <w:ilvl w:val="0"/>
          <w:numId w:val="1001"/>
        </w:numPr>
        <w:pStyle w:val="Compact"/>
      </w:pPr>
      <w:r>
        <w:rPr>
          <w:bCs/>
          <w:b/>
        </w:rPr>
        <w:t xml:space="preserve">Change Orders:</w:t>
      </w:r>
      <w:r>
        <w:t xml:space="preserve"> </w:t>
      </w:r>
      <w:r>
        <w:t xml:space="preserve">Any modification to the scope of work outlined in this Purchase Order must be documented in a written amendment signed by both parties before additional work commences.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conditions, and specifications set forth in this Purchase Order for the Carpenter services and materials to be executed in Italy Naples.</w:t>
      </w:r>
    </w:p>
    <w:p>
      <w:pPr>
        <w:pStyle w:val="BodyText"/>
      </w:pPr>
      <w:r>
        <w:rPr>
          <w:bCs/>
          <w:b/>
        </w:rPr>
        <w:t xml:space="preserve">For the Purchasing Entity:</w:t>
      </w:r>
    </w:p>
    <w:p>
      <w:pPr>
        <w:pStyle w:val="BodyText"/>
      </w:pPr>
      <w:r>
        <w:t xml:space="preserve">Compagnia Edile Partenope S.r.l.</w:t>
      </w:r>
    </w:p>
    <w:p>
      <w:pPr>
        <w:pStyle w:val="BodyText"/>
      </w:pPr>
      <w:r>
        <w:t xml:space="preserve">Ing. Marco De Santis</w:t>
      </w:r>
      <w:r>
        <w:br/>
      </w:r>
      <w:r>
        <w:t xml:space="preserve">Project Director</w:t>
      </w:r>
      <w:r>
        <w:br/>
      </w:r>
      <w:r>
        <w:t xml:space="preserve">Date: _______________</w:t>
      </w:r>
    </w:p>
    <w:p>
      <w:pPr>
        <w:pStyle w:val="BodyText"/>
      </w:pPr>
      <w:r>
        <w:rPr>
          <w:bCs/>
          <w:b/>
        </w:rPr>
        <w:t xml:space="preserve">For the Carpenter / Vendor:</w:t>
      </w:r>
    </w:p>
    <w:p>
      <w:pPr>
        <w:pStyle w:val="BodyText"/>
      </w:pPr>
      <w:r>
        <w:t xml:space="preserve">Bottega Artigiana Legno &amp; Falegnameria G. Esposito</w:t>
      </w:r>
    </w:p>
    <w:p>
      <w:pPr>
        <w:pStyle w:val="BodyText"/>
      </w:pPr>
      <w:r>
        <w:t xml:space="preserve">Maestro Giuseppe Esposito</w:t>
      </w:r>
      <w:r>
        <w:br/>
      </w:r>
      <w:r>
        <w:t xml:space="preserve">Master Carpenter</w:t>
      </w:r>
      <w:r>
        <w:br/>
      </w:r>
      <w:r>
        <w:t xml:space="preserve">Date: _______________</w:t>
      </w:r>
    </w:p>
    <w:bookmarkEnd w:id="26"/>
    <w:p>
      <w:pPr>
        <w:pStyle w:val="BodyText"/>
      </w:pPr>
      <w:r>
        <w:t xml:space="preserve">This Purchase Order (PO-ITN-2025-04871) is a legally binding document issued under the commercial regulations of Italy Naples and the Republic of Italy. Unauthorized reproduction or distribution is prohibited. For inquiries, contact the Procurement Office at Compagnia Edile Partenope S.r.l., Via Toledo 142, 80132 Napoli, Italy Naples.</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Italy Naples</dc:title>
  <dc:creator/>
  <dc:language>en</dc:language>
  <cp:keywords/>
  <dcterms:created xsi:type="dcterms:W3CDTF">2026-10-10T02:33:24Z</dcterms:created>
  <dcterms:modified xsi:type="dcterms:W3CDTF">2026-10-10T02:33:24Z</dcterms:modified>
</cp:coreProperties>
</file>

<file path=docProps/custom.xml><?xml version="1.0" encoding="utf-8"?>
<Properties xmlns="http://schemas.openxmlformats.org/officeDocument/2006/custom-properties" xmlns:vt="http://schemas.openxmlformats.org/officeDocument/2006/docPropsVTypes"/>
</file>