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Meridian Construction &amp; Development Ltd.</w:t>
      </w:r>
    </w:p>
    <w:p>
      <w:pPr>
        <w:pStyle w:val="BodyText"/>
      </w:pPr>
      <w:r>
        <w:t xml:space="preserve">Unit 14, Grand Central Business Park, Birmingham B1 1BB, United Kingdom</w:t>
      </w:r>
    </w:p>
    <w:p>
      <w:pPr>
        <w:pStyle w:val="BodyText"/>
      </w:pPr>
      <w:r>
        <w:t xml:space="preserve">Tel: +44 (0)121 496 0000 | Email: procurement@meridianconstruction.co.uk</w:t>
      </w:r>
    </w:p>
    <w:p>
      <w:pPr>
        <w:pStyle w:val="BodyText"/>
      </w:pPr>
      <w:r>
        <w:t xml:space="preserve">VAT Registration No: GB 123 4567 89</w:t>
      </w:r>
    </w:p>
    <w:bookmarkEnd w:id="20"/>
    <w:p>
      <w:pPr>
        <w:pStyle w:val="BodyText"/>
      </w:pPr>
      <w:r>
        <w:rPr>
          <w:bCs/>
          <w:b/>
        </w:rPr>
        <w:t xml:space="preserve">Purchase Order No:</w:t>
      </w:r>
      <w:r>
        <w:t xml:space="preserve"> </w:t>
      </w:r>
      <w:r>
        <w:t xml:space="preserve">PO-2025-BHM-0472</w:t>
      </w:r>
      <w:r>
        <w:br/>
      </w:r>
      <w:r>
        <w:rPr>
          <w:bCs/>
          <w:b/>
        </w:rPr>
        <w:t xml:space="preserve">Date of Issue:</w:t>
      </w:r>
      <w:r>
        <w:t xml:space="preserve"> </w:t>
      </w:r>
      <w:r>
        <w:t xml:space="preserve">12 June 2025</w:t>
      </w:r>
      <w:r>
        <w:br/>
      </w:r>
      <w:r>
        <w:rPr>
          <w:bCs/>
          <w:b/>
        </w:rPr>
        <w:t xml:space="preserve">Required By:</w:t>
      </w:r>
      <w:r>
        <w:t xml:space="preserve"> </w:t>
      </w:r>
      <w:r>
        <w:t xml:space="preserve">28 June 2025</w:t>
      </w:r>
    </w:p>
    <w:p>
      <w:pPr>
        <w:pStyle w:val="BodyText"/>
      </w:pPr>
      <w:r>
        <w:rPr>
          <w:bCs/>
          <w:b/>
        </w:rPr>
        <w:t xml:space="preserve">Supplier:</w:t>
      </w:r>
      <w:r>
        <w:t xml:space="preserve"> </w:t>
      </w:r>
      <w:r>
        <w:t xml:space="preserve">Ashworth &amp; Sons Carpentry Ltd.</w:t>
      </w:r>
      <w:r>
        <w:br/>
      </w:r>
      <w:r>
        <w:rPr>
          <w:bCs/>
          <w:b/>
        </w:rPr>
        <w:t xml:space="preserve">Address:</w:t>
      </w:r>
      <w:r>
        <w:t xml:space="preserve"> </w:t>
      </w:r>
      <w:r>
        <w:t xml:space="preserve">27 King Street, Birmingham B2 4TN, United Kingdom</w:t>
      </w:r>
      <w:r>
        <w:br/>
      </w:r>
      <w:r>
        <w:rPr>
          <w:bCs/>
          <w:b/>
        </w:rPr>
        <w:t xml:space="preserve">Contact:</w:t>
      </w:r>
      <w:r>
        <w:t xml:space="preserve"> </w:t>
      </w:r>
      <w:r>
        <w:t xml:space="preserve">Mr. David Ashworth</w:t>
      </w:r>
    </w:p>
    <w:p>
      <w:pPr>
        <w:pStyle w:val="BodyText"/>
      </w:pPr>
      <w:r>
        <w:rPr>
          <w:bCs/>
          <w:b/>
        </w:rPr>
        <w:t xml:space="preserve">Project Reference:</w:t>
      </w:r>
      <w:r>
        <w:t xml:space="preserve"> </w:t>
      </w:r>
      <w:r>
        <w:t xml:space="preserve">BHM-RES-2025-118</w:t>
      </w:r>
      <w:r>
        <w:br/>
      </w:r>
      <w:r>
        <w:rPr>
          <w:bCs/>
          <w:b/>
        </w:rPr>
        <w:t xml:space="preserve">Site Location:</w:t>
      </w:r>
      <w:r>
        <w:t xml:space="preserve"> </w:t>
      </w:r>
      <w:r>
        <w:t xml:space="preserve">45 Edgbaston Crescent, Birmingham B15 2QT, United Kingdom</w:t>
      </w:r>
      <w:r>
        <w:br/>
      </w:r>
      <w:r>
        <w:rPr>
          <w:bCs/>
          <w:b/>
        </w:rPr>
        <w:t xml:space="preserve">Payment Terms:</w:t>
      </w:r>
      <w:r>
        <w:t xml:space="preserve"> </w:t>
      </w:r>
      <w:r>
        <w:t xml:space="preserve">Net 30 Days</w:t>
      </w:r>
    </w:p>
    <w:bookmarkStart w:id="21" w:name="supplier-carpenter-details"/>
    <w:p>
      <w:pPr>
        <w:pStyle w:val="Heading2"/>
      </w:pPr>
      <w:r>
        <w:t xml:space="preserve">Supplier / Carpenter Details</w:t>
      </w:r>
    </w:p>
    <w:p>
      <w:pPr>
        <w:pStyle w:val="FirstParagraph"/>
      </w:pPr>
      <w:r>
        <w:t xml:space="preserve">This</w:t>
      </w:r>
      <w:r>
        <w:t xml:space="preserve"> </w:t>
      </w:r>
      <w:r>
        <w:t xml:space="preserve">Purchase Order</w:t>
      </w:r>
      <w:r>
        <w:t xml:space="preserve"> </w:t>
      </w:r>
      <w:r>
        <w:t xml:space="preserve">is issued to</w:t>
      </w:r>
      <w:r>
        <w:t xml:space="preserve"> </w:t>
      </w:r>
      <w:r>
        <w:rPr>
          <w:bCs/>
          <w:b/>
        </w:rPr>
        <w:t xml:space="preserve">Ashworth &amp; Sons Carpentry Ltd.</w:t>
      </w:r>
      <w:r>
        <w:t xml:space="preserve">, a registered and fully insured</w:t>
      </w:r>
      <w:r>
        <w:t xml:space="preserve"> </w:t>
      </w:r>
      <w:r>
        <w:t xml:space="preserve">Carpenter</w:t>
      </w:r>
      <w:r>
        <w:t xml:space="preserve"> </w:t>
      </w:r>
      <w:r>
        <w:t xml:space="preserve">and joinery firm operating within the</w:t>
      </w:r>
      <w:r>
        <w:t xml:space="preserve"> </w:t>
      </w:r>
      <w:r>
        <w:t xml:space="preserve">United Kingdom Birmingham</w:t>
      </w:r>
      <w:r>
        <w:t xml:space="preserve"> </w:t>
      </w:r>
      <w:r>
        <w:t xml:space="preserve">metropolitan area. The</w:t>
      </w:r>
      <w:r>
        <w:t xml:space="preserve"> </w:t>
      </w:r>
      <w:r>
        <w:t xml:space="preserve">Carpenter</w:t>
      </w:r>
      <w:r>
        <w:t xml:space="preserve"> </w:t>
      </w:r>
      <w:r>
        <w:t xml:space="preserve">has been selected following a competitive tender process conducted by Meridian Construction &amp; Development Ltd. for the supply and installation of bespoke timber carpentry works at the residential development site located in</w:t>
      </w:r>
      <w:r>
        <w:t xml:space="preserve"> </w:t>
      </w:r>
      <w:r>
        <w:t xml:space="preserve">United Kingdom Birmingham</w:t>
      </w:r>
      <w:r>
        <w:t xml:space="preserve">. The</w:t>
      </w:r>
      <w:r>
        <w:t xml:space="preserve"> </w:t>
      </w:r>
      <w:r>
        <w:t xml:space="preserve">Carpenter</w:t>
      </w:r>
      <w:r>
        <w:t xml:space="preserve"> </w:t>
      </w:r>
      <w:r>
        <w:t xml:space="preserve">holds a valid Construction Industry Scheme (CIS) registration and carries public liability insurance of no less than £5,000,000, as required for all trades operating on sites within the</w:t>
      </w:r>
      <w:r>
        <w:t xml:space="preserve"> </w:t>
      </w:r>
      <w:r>
        <w:t xml:space="preserve">United Kingdom Birmingham</w:t>
      </w:r>
      <w:r>
        <w:t xml:space="preserve"> </w:t>
      </w:r>
      <w:r>
        <w:t xml:space="preserve">region.</w:t>
      </w:r>
    </w:p>
    <w:bookmarkEnd w:id="21"/>
    <w:bookmarkStart w:id="22" w:name="line-items-carpentry-works-and-materials"/>
    <w:p>
      <w:pPr>
        <w:pStyle w:val="Heading2"/>
      </w:pPr>
      <w:r>
        <w:t xml:space="preserve">Line Items – Carpentry Works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Carpentry Work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Bespoke solid oak internal doors (2200mm x 820mm), including ironmongery, supplied and installed by the Carpenter at the Birmingham site</w:t>
            </w:r>
          </w:p>
        </w:tc>
        <w:tc>
          <w:tcPr/>
          <w:p>
            <w:pPr>
              <w:pStyle w:val="Compact"/>
              <w:jc w:val="left"/>
            </w:pPr>
            <w:r>
              <w:t xml:space="preserve">Each</w:t>
            </w:r>
          </w:p>
        </w:tc>
        <w:tc>
          <w:tcPr/>
          <w:p>
            <w:pPr>
              <w:pStyle w:val="Compact"/>
              <w:jc w:val="left"/>
            </w:pPr>
            <w:r>
              <w:t xml:space="preserve">12</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02</w:t>
            </w:r>
          </w:p>
        </w:tc>
        <w:tc>
          <w:tcPr/>
          <w:p>
            <w:pPr>
              <w:pStyle w:val="Compact"/>
              <w:jc w:val="left"/>
            </w:pPr>
            <w:r>
              <w:t xml:space="preserve">Custom-built fitted wardrobes in brushed ash veneer, including soft-close mechanisms, designed and fabricated by the Carpenter</w:t>
            </w:r>
          </w:p>
        </w:tc>
        <w:tc>
          <w:tcPr/>
          <w:p>
            <w:pPr>
              <w:pStyle w:val="Compact"/>
              <w:jc w:val="left"/>
            </w:pPr>
            <w:r>
              <w:t xml:space="preserve">Set</w:t>
            </w:r>
          </w:p>
        </w:tc>
        <w:tc>
          <w:tcPr/>
          <w:p>
            <w:pPr>
              <w:pStyle w:val="Compact"/>
              <w:jc w:val="left"/>
            </w:pPr>
            <w:r>
              <w:t xml:space="preserve">8</w:t>
            </w:r>
          </w:p>
        </w:tc>
        <w:tc>
          <w:tcPr/>
          <w:p>
            <w:pPr>
              <w:pStyle w:val="Compact"/>
              <w:jc w:val="left"/>
            </w:pPr>
            <w:r>
              <w:t xml:space="preserve">£1,250.00</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Hardwood staircase construction (oak treads, steel stringers, glass balustrade fixings) – full carpentry and installation by the Carpenter</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Kitchen worktop fabrication and installation (quartz composite, 30mm), including sink cut-outs and edge profiling by the Carpenter</w:t>
            </w:r>
          </w:p>
        </w:tc>
        <w:tc>
          <w:tcPr/>
          <w:p>
            <w:pPr>
              <w:pStyle w:val="Compact"/>
              <w:jc w:val="left"/>
            </w:pPr>
            <w:r>
              <w:t xml:space="preserve">Run</w:t>
            </w:r>
          </w:p>
        </w:tc>
        <w:tc>
          <w:tcPr/>
          <w:p>
            <w:pPr>
              <w:pStyle w:val="Compact"/>
              <w:jc w:val="left"/>
            </w:pPr>
            <w:r>
              <w:t xml:space="preserve">14.5</w:t>
            </w:r>
          </w:p>
        </w:tc>
        <w:tc>
          <w:tcPr/>
          <w:p>
            <w:pPr>
              <w:pStyle w:val="Compact"/>
              <w:jc w:val="left"/>
            </w:pPr>
            <w:r>
              <w:t xml:space="preserve">£320.00</w:t>
            </w:r>
          </w:p>
        </w:tc>
        <w:tc>
          <w:tcPr/>
          <w:p>
            <w:pPr>
              <w:pStyle w:val="Compact"/>
              <w:jc w:val="left"/>
            </w:pPr>
            <w:r>
              <w:t xml:space="preserve">£4,640.00</w:t>
            </w:r>
          </w:p>
        </w:tc>
      </w:tr>
      <w:tr>
        <w:tc>
          <w:tcPr/>
          <w:p>
            <w:pPr>
              <w:pStyle w:val="Compact"/>
              <w:jc w:val="left"/>
            </w:pPr>
            <w:r>
              <w:t xml:space="preserve">05</w:t>
            </w:r>
          </w:p>
        </w:tc>
        <w:tc>
          <w:tcPr/>
          <w:p>
            <w:pPr>
              <w:pStyle w:val="Compact"/>
              <w:jc w:val="left"/>
            </w:pPr>
            <w:r>
              <w:t xml:space="preserve">External composite cladding panels (cedar-look), supplied and fixed by the Carpenter to all elevations of the Birmingham development</w:t>
            </w:r>
          </w:p>
        </w:tc>
        <w:tc>
          <w:tcPr/>
          <w:p>
            <w:pPr>
              <w:pStyle w:val="Compact"/>
              <w:jc w:val="left"/>
            </w:pPr>
            <w:r>
              <w:t xml:space="preserve">m²</w:t>
            </w:r>
          </w:p>
        </w:tc>
        <w:tc>
          <w:tcPr/>
          <w:p>
            <w:pPr>
              <w:pStyle w:val="Compact"/>
              <w:jc w:val="left"/>
            </w:pPr>
            <w:r>
              <w:t xml:space="preserve">210</w:t>
            </w:r>
          </w:p>
        </w:tc>
        <w:tc>
          <w:tcPr/>
          <w:p>
            <w:pPr>
              <w:pStyle w:val="Compact"/>
              <w:jc w:val="left"/>
            </w:pPr>
            <w:r>
              <w:t xml:space="preserve">£68.00</w:t>
            </w:r>
          </w:p>
        </w:tc>
        <w:tc>
          <w:tcPr/>
          <w:p>
            <w:pPr>
              <w:pStyle w:val="Compact"/>
              <w:jc w:val="left"/>
            </w:pPr>
            <w:r>
              <w:t xml:space="preserve">£14,280.00</w:t>
            </w:r>
          </w:p>
        </w:tc>
      </w:tr>
      <w:tr>
        <w:tc>
          <w:tcPr/>
          <w:p>
            <w:pPr>
              <w:pStyle w:val="Compact"/>
              <w:jc w:val="left"/>
            </w:pPr>
            <w:r>
              <w:t xml:space="preserve">06</w:t>
            </w:r>
          </w:p>
        </w:tc>
        <w:tc>
          <w:tcPr/>
          <w:p>
            <w:pPr>
              <w:pStyle w:val="Compact"/>
              <w:jc w:val="left"/>
            </w:pPr>
            <w:r>
              <w:t xml:space="preserve">Skirting, architraves, and ceiling coving in primed MDF, cut, fitted, and finished by the Carpenter throughout all habitable rooms</w:t>
            </w:r>
          </w:p>
        </w:tc>
        <w:tc>
          <w:tcPr/>
          <w:p>
            <w:pPr>
              <w:pStyle w:val="Compact"/>
              <w:jc w:val="left"/>
            </w:pPr>
            <w:r>
              <w:t xml:space="preserve">Lot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Site supervision, health &amp; safety compliance, and daily progress reporting by the Carpenter's site foreman for the duration of the works in Birmingham</w:t>
            </w:r>
          </w:p>
        </w:tc>
        <w:tc>
          <w:tcPr/>
          <w:p>
            <w:pPr>
              <w:pStyle w:val="Compact"/>
              <w:jc w:val="left"/>
            </w:pPr>
            <w:r>
              <w:t xml:space="preserve">Week</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£49,490.00</w:t>
            </w:r>
          </w:p>
        </w:tc>
      </w:tr>
      <w:tr>
        <w:tc>
          <w:tcPr/>
          <w:p>
            <w:pPr>
              <w:pStyle w:val="Compact"/>
              <w:jc w:val="left"/>
            </w:pPr>
            <w:r>
              <w:t xml:space="preserve">VAT @ 20%</w:t>
            </w:r>
          </w:p>
        </w:tc>
        <w:tc>
          <w:tcPr/>
          <w:p>
            <w:pPr>
              <w:pStyle w:val="Compact"/>
              <w:jc w:val="right"/>
            </w:pPr>
            <w:r>
              <w:t xml:space="preserve">£9,898.00</w:t>
            </w:r>
          </w:p>
        </w:tc>
      </w:tr>
      <w:tr>
        <w:tc>
          <w:tcPr/>
          <w:p>
            <w:pPr>
              <w:pStyle w:val="Compact"/>
              <w:jc w:val="left"/>
            </w:pPr>
            <w:r>
              <w:t xml:space="preserve">Grand Total (GBP)</w:t>
            </w:r>
          </w:p>
        </w:tc>
        <w:tc>
          <w:tcPr/>
          <w:p>
            <w:pPr>
              <w:pStyle w:val="Compact"/>
              <w:jc w:val="right"/>
            </w:pPr>
            <w:r>
              <w:t xml:space="preserve">£59,388.00</w:t>
            </w:r>
          </w:p>
        </w:tc>
      </w:tr>
    </w:tbl>
    <w:bookmarkEnd w:id="22"/>
    <w:bookmarkStart w:id="23" w:name="Xde1b1aa910af0d218dd23eb59edb0f3a99f22fc"/>
    <w:p>
      <w:pPr>
        <w:pStyle w:val="Heading2"/>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Construction &amp; Development Ltd. (the "Purchaser") and Ashworth &amp; Sons Carpentry Ltd. (the "Carpenter") for the execution of all carpentry and joinery works as detailed above at the project site in</w:t>
      </w:r>
      <w:r>
        <w:t xml:space="preserve"> </w:t>
      </w:r>
      <w:r>
        <w:t xml:space="preserve">United Kingdom Birmingham</w:t>
      </w:r>
      <w:r>
        <w:t xml:space="preserve">.</w:t>
      </w:r>
    </w:p>
    <w:p>
      <w:pPr>
        <w:numPr>
          <w:ilvl w:val="0"/>
          <w:numId w:val="1001"/>
        </w:numPr>
        <w:pStyle w:val="Compact"/>
      </w:pPr>
      <w:r>
        <w:t xml:space="preserve">The</w:t>
      </w:r>
      <w:r>
        <w:t xml:space="preserve"> </w:t>
      </w:r>
      <w:r>
        <w:t xml:space="preserve">Carpenter</w:t>
      </w:r>
      <w:r>
        <w:t xml:space="preserve"> </w:t>
      </w:r>
      <w:r>
        <w:t xml:space="preserve">shall commence works no later than 16 June 2025 and shall complete all items listed in this</w:t>
      </w:r>
      <w:r>
        <w:t xml:space="preserve"> </w:t>
      </w:r>
      <w:r>
        <w:t xml:space="preserve">Purchase Order</w:t>
      </w:r>
      <w:r>
        <w:t xml:space="preserve"> </w:t>
      </w:r>
      <w:r>
        <w:t xml:space="preserve">by 28 June 2025, subject to reasonable weather delays and access constraints at the</w:t>
      </w:r>
      <w:r>
        <w:t xml:space="preserve"> </w:t>
      </w:r>
      <w:r>
        <w:t xml:space="preserve">United Kingdom Birmingham</w:t>
      </w:r>
      <w:r>
        <w:t xml:space="preserve"> </w:t>
      </w:r>
      <w:r>
        <w:t xml:space="preserve">site.</w:t>
      </w:r>
    </w:p>
    <w:p>
      <w:pPr>
        <w:numPr>
          <w:ilvl w:val="0"/>
          <w:numId w:val="1001"/>
        </w:numPr>
        <w:pStyle w:val="Compact"/>
      </w:pPr>
      <w:r>
        <w:t xml:space="preserve">All materials supplied by the</w:t>
      </w:r>
      <w:r>
        <w:t xml:space="preserve"> </w:t>
      </w:r>
      <w:r>
        <w:t xml:space="preserve">Carpenter</w:t>
      </w:r>
      <w:r>
        <w:t xml:space="preserve"> </w:t>
      </w:r>
      <w:r>
        <w:t xml:space="preserve">shall be of new, first-quality condition and shall comply with all applicable British Standards (BS) and Building Regulations as enforced by Birmingham City Council.</w:t>
      </w:r>
    </w:p>
    <w:p>
      <w:pPr>
        <w:numPr>
          <w:ilvl w:val="0"/>
          <w:numId w:val="1001"/>
        </w:numPr>
        <w:pStyle w:val="Compact"/>
      </w:pPr>
      <w:r>
        <w:t xml:space="preserve">The</w:t>
      </w:r>
      <w:r>
        <w:t xml:space="preserve"> </w:t>
      </w:r>
      <w:r>
        <w:t xml:space="preserve">Carpenter</w:t>
      </w:r>
      <w:r>
        <w:t xml:space="preserve"> </w:t>
      </w:r>
      <w:r>
        <w:t xml:space="preserve">shall maintain a valid Risk Assessment and Method Statement (RAMS) on site at all times and shall ensure all operatives are trained, competent, and in possession of current CSCS cards as required for work in the</w:t>
      </w:r>
      <w:r>
        <w:t xml:space="preserve"> </w:t>
      </w:r>
      <w:r>
        <w:t xml:space="preserve">United Kingdom Birmingham</w:t>
      </w:r>
      <w:r>
        <w:t xml:space="preserve"> </w:t>
      </w:r>
      <w:r>
        <w:t xml:space="preserve">construction sector.</w:t>
      </w:r>
    </w:p>
    <w:p>
      <w:pPr>
        <w:numPr>
          <w:ilvl w:val="0"/>
          <w:numId w:val="1001"/>
        </w:numPr>
        <w:pStyle w:val="Compact"/>
      </w:pPr>
      <w:r>
        <w:t xml:space="preserve">Payment shall be made by BACS transfer within thirty (30) calendar days of receipt of a valid tax invoice from the</w:t>
      </w:r>
      <w:r>
        <w:t xml:space="preserve"> </w:t>
      </w:r>
      <w:r>
        <w:t xml:space="preserve">Carpenter</w:t>
      </w:r>
      <w:r>
        <w:t xml:space="preserve">, referencing this</w:t>
      </w:r>
      <w:r>
        <w:t xml:space="preserve"> </w:t>
      </w:r>
      <w:r>
        <w:t xml:space="preserve">Purchase Order</w:t>
      </w:r>
      <w:r>
        <w:t xml:space="preserve"> </w:t>
      </w:r>
      <w:r>
        <w:t xml:space="preserve">number PO-2025-BHM-0472.</w:t>
      </w:r>
    </w:p>
    <w:p>
      <w:pPr>
        <w:numPr>
          <w:ilvl w:val="0"/>
          <w:numId w:val="1001"/>
        </w:numPr>
        <w:pStyle w:val="Compact"/>
      </w:pPr>
      <w:r>
        <w:t xml:space="preserve">A retention sum of 5% (five percent) shall be withheld from each interim payment and released in full upon practical completion and sign-off by the Purchaser's site manager at the</w:t>
      </w:r>
      <w:r>
        <w:t xml:space="preserve"> </w:t>
      </w:r>
      <w:r>
        <w:t xml:space="preserve">United Kingdom Birmingham</w:t>
      </w:r>
      <w:r>
        <w:t xml:space="preserve"> </w:t>
      </w:r>
      <w:r>
        <w:t xml:space="preserve">location.</w:t>
      </w:r>
    </w:p>
    <w:p>
      <w:pPr>
        <w:numPr>
          <w:ilvl w:val="0"/>
          <w:numId w:val="1001"/>
        </w:numPr>
        <w:pStyle w:val="Compact"/>
      </w:pPr>
      <w:r>
        <w:t xml:space="preserve">The</w:t>
      </w:r>
      <w:r>
        <w:t xml:space="preserve"> </w:t>
      </w:r>
      <w:r>
        <w:t xml:space="preserve">Carpenter</w:t>
      </w:r>
      <w:r>
        <w:t xml:space="preserve"> </w:t>
      </w:r>
      <w:r>
        <w:t xml:space="preserve">shall provide a twelve-month (12-month) defect liability period from the date of practical completion, during which any defects in workmanship or materials shall be rectified at the</w:t>
      </w:r>
      <w:r>
        <w:t xml:space="preserve"> </w:t>
      </w:r>
      <w:r>
        <w:t xml:space="preserve">Carpenter</w:t>
      </w:r>
      <w:r>
        <w:t xml:space="preserve">'s own cost.</w:t>
      </w:r>
    </w:p>
    <w:p>
      <w:pPr>
        <w:numPr>
          <w:ilvl w:val="0"/>
          <w:numId w:val="1001"/>
        </w:numPr>
        <w:pStyle w:val="Compact"/>
      </w:pPr>
      <w:r>
        <w:t xml:space="preserve">All works shall be carried out in accordance with the Health and Safety at Work etc. Act 1974 and the Construction (Design and Management) Regulations 2015, as applicable to sites within the</w:t>
      </w:r>
      <w:r>
        <w:t xml:space="preserve"> </w:t>
      </w:r>
      <w:r>
        <w:t xml:space="preserve">United Kingdom Birmingham</w:t>
      </w:r>
      <w:r>
        <w:t xml:space="preserve"> </w:t>
      </w:r>
      <w:r>
        <w:t xml:space="preserve">area.</w:t>
      </w:r>
    </w:p>
    <w:p>
      <w:pPr>
        <w:numPr>
          <w:ilvl w:val="0"/>
          <w:numId w:val="1001"/>
        </w:numPr>
        <w:pStyle w:val="Compact"/>
      </w:pPr>
      <w:r>
        <w:t xml:space="preserve">Any variation to the scope of works described in this</w:t>
      </w:r>
      <w:r>
        <w:t xml:space="preserve"> </w:t>
      </w:r>
      <w:r>
        <w:t xml:space="preserve">Purchase Order</w:t>
      </w:r>
      <w:r>
        <w:t xml:space="preserve"> </w:t>
      </w:r>
      <w:r>
        <w:t xml:space="preserve">must be agreed in writing by both parties prior to execution. No additional charges shall be accepted without a formal variation order issued by the Purchaser.</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England and Wales. Any disputes arising shall be subject to the exclusive jurisdiction of the courts in</w:t>
      </w:r>
      <w:r>
        <w:t xml:space="preserve"> </w:t>
      </w:r>
      <w:r>
        <w:t xml:space="preserve">United Kingdom Birmingham</w:t>
      </w:r>
      <w:r>
        <w:t xml:space="preserve">.</w:t>
      </w:r>
    </w:p>
    <w:bookmarkEnd w:id="23"/>
    <w:bookmarkStart w:id="24" w:name="delivery-and-site-access"/>
    <w:p>
      <w:pPr>
        <w:pStyle w:val="Heading2"/>
      </w:pPr>
      <w:r>
        <w:t xml:space="preserve">Delivery and Site Access</w:t>
      </w:r>
    </w:p>
    <w:p>
      <w:pPr>
        <w:pStyle w:val="FirstParagraph"/>
      </w:pPr>
      <w:r>
        <w:t xml:space="preserve">All materials and equipment required by the</w:t>
      </w:r>
      <w:r>
        <w:t xml:space="preserve"> </w:t>
      </w:r>
      <w:r>
        <w:t xml:space="preserve">Carpenter</w:t>
      </w:r>
      <w:r>
        <w:t xml:space="preserve"> </w:t>
      </w:r>
      <w:r>
        <w:t xml:space="preserve">shall be delivered to the project site at 45 Edgbaston Crescent, Birmingham B15 2QT,</w:t>
      </w:r>
      <w:r>
        <w:t xml:space="preserve"> </w:t>
      </w:r>
      <w:r>
        <w:t xml:space="preserve">United Kingdom Birmingham</w:t>
      </w:r>
      <w:r>
        <w:t xml:space="preserve">. The</w:t>
      </w:r>
      <w:r>
        <w:t xml:space="preserve"> </w:t>
      </w:r>
      <w:r>
        <w:t xml:space="preserve">Carpenter</w:t>
      </w:r>
      <w:r>
        <w:t xml:space="preserve"> </w:t>
      </w:r>
      <w:r>
        <w:t xml:space="preserve">is responsible for all transport, loading, and offloading of materials. Site access is available Monday to Friday between 07:00 and 18:00. The</w:t>
      </w:r>
      <w:r>
        <w:t xml:space="preserve"> </w:t>
      </w:r>
      <w:r>
        <w:t xml:space="preserve">Carpenter</w:t>
      </w:r>
      <w:r>
        <w:t xml:space="preserve"> </w:t>
      </w:r>
      <w:r>
        <w:t xml:space="preserve">must report to the site office upon arrival each working day and shall comply with all site-specific induction requirements set by the Purchaser for the</w:t>
      </w:r>
      <w:r>
        <w:t xml:space="preserve"> </w:t>
      </w:r>
      <w:r>
        <w:t xml:space="preserve">United Kingdom Birmingham</w:t>
      </w:r>
      <w:r>
        <w:t xml:space="preserve"> </w:t>
      </w:r>
      <w:r>
        <w:t xml:space="preserve">development.</w:t>
      </w:r>
    </w:p>
    <w:p>
      <w:pPr>
        <w:pStyle w:val="BodyText"/>
      </w:pPr>
      <w:r>
        <w:rPr>
          <w:bCs/>
          <w:b/>
        </w:rPr>
        <w:t xml:space="preserve">Authorised by (Purchaser):</w:t>
      </w:r>
    </w:p>
    <w:p>
      <w:pPr>
        <w:pStyle w:val="BodyText"/>
      </w:pPr>
      <w:r>
        <w:t xml:space="preserve">Name: Sarah Whitfield</w:t>
      </w:r>
      <w:r>
        <w:br/>
      </w:r>
      <w:r>
        <w:t xml:space="preserve">Title: Head of Procurement, Meridian Construction &amp; Development Ltd.</w:t>
      </w:r>
      <w:r>
        <w:br/>
      </w:r>
      <w:r>
        <w:t xml:space="preserve">Signature: _________________________</w:t>
      </w:r>
      <w:r>
        <w:br/>
      </w:r>
      <w:r>
        <w:t xml:space="preserve">Date: 12 June 2025</w:t>
      </w:r>
    </w:p>
    <w:p>
      <w:pPr>
        <w:pStyle w:val="BodyText"/>
      </w:pPr>
      <w:r>
        <w:rPr>
          <w:bCs/>
          <w:b/>
        </w:rPr>
        <w:t xml:space="preserve">Accepted by (Carpenter / Supplier):</w:t>
      </w:r>
    </w:p>
    <w:p>
      <w:pPr>
        <w:pStyle w:val="BodyText"/>
      </w:pPr>
      <w:r>
        <w:t xml:space="preserve">Name: David Ashworth</w:t>
      </w:r>
      <w:r>
        <w:br/>
      </w:r>
      <w:r>
        <w:t xml:space="preserve">Title: Director, Ashworth &amp; Sons Carpentry Ltd.</w:t>
      </w:r>
      <w:r>
        <w:br/>
      </w:r>
      <w:r>
        <w:t xml:space="preserve">Signature: _________________________</w:t>
      </w:r>
      <w:r>
        <w:br/>
      </w:r>
      <w:r>
        <w:t xml:space="preserve">Date: _________________________</w:t>
      </w:r>
    </w:p>
    <w:p>
      <w:pPr>
        <w:pStyle w:val="BodyText"/>
      </w:pPr>
      <w:r>
        <w:t xml:space="preserve">This Purchase Order (PO-2025-BHM-0472) was issued by Meridian Construction &amp; Development Ltd., Birmingham, United Kingdom. All references to the Carpenter and the United Kingdom Birmingham site are integral to the scope and jurisdiction of this document. Please retain this document for your records and reference it on all correspondence and invoices relating to the works described herein.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United Kingdom Birmingham</dc:title>
  <dc:creator/>
  <dc:language>en-GB</dc:language>
  <cp:keywords/>
  <dcterms:created xsi:type="dcterms:W3CDTF">2026-10-10T01:56:42Z</dcterms:created>
  <dcterms:modified xsi:type="dcterms:W3CDTF">2026-10-10T01:56:42Z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