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official"/>
    <w:p>
      <w:pPr>
        <w:pStyle w:val="Heading1"/>
      </w:pPr>
      <w:r>
        <w:t xml:space="preserve">PURCHASE ORDER</w:t>
      </w:r>
      <w:r>
        <w:t xml:space="preserve"> </w:t>
      </w:r>
      <w:r>
        <w:t xml:space="preserve">OFFICIAL</w:t>
      </w:r>
    </w:p>
    <w:p>
      <w:pPr>
        <w:pStyle w:val="FirstParagraph"/>
      </w:pPr>
      <w:r>
        <w:t xml:space="preserve">Professional Chef Engagement &amp; Culinary Services — Canada Vancouver</w:t>
      </w:r>
    </w:p>
    <w:bookmarkEnd w:id="20"/>
    <w:p>
      <w:pPr>
        <w:pStyle w:val="BodyText"/>
      </w:pPr>
      <w:r>
        <w:rPr>
          <w:bCs/>
          <w:b/>
        </w:rPr>
        <w:t xml:space="preserve">Purchase Order Number:</w:t>
      </w:r>
      <w:r>
        <w:t xml:space="preserve"> </w:t>
      </w:r>
      <w:r>
        <w:t xml:space="preserve">PO-CHEF-2025-00487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Delivery Location:</w:t>
      </w:r>
      <w:r>
        <w:t xml:space="preserve"> </w:t>
      </w:r>
      <w:r>
        <w:t xml:space="preserve">Canada Vancouver</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Pacific Rim Hospitality Group Inc.</w:t>
            </w:r>
          </w:p>
        </w:tc>
        <w:tc>
          <w:tcPr/>
          <w:p>
            <w:pPr>
              <w:pStyle w:val="Compact"/>
              <w:jc w:val="left"/>
            </w:pPr>
            <w:r>
              <w:rPr>
                <w:bCs/>
                <w:b/>
              </w:rPr>
              <w:t xml:space="preserve">Address:</w:t>
            </w:r>
            <w:r>
              <w:t xml:space="preserve"> </w:t>
            </w:r>
            <w:r>
              <w:t xml:space="preserve">1200 Granville Street, Suite 4500, Canada Vancouver, BC V6E 1E2</w:t>
            </w:r>
          </w:p>
        </w:tc>
      </w:tr>
      <w:tr>
        <w:tc>
          <w:tcPr/>
          <w:p>
            <w:pPr>
              <w:pStyle w:val="Compact"/>
              <w:jc w:val="left"/>
            </w:pPr>
            <w:r>
              <w:rPr>
                <w:bCs/>
                <w:b/>
              </w:rPr>
              <w:t xml:space="preserve">Contact Person:</w:t>
            </w:r>
            <w:r>
              <w:t xml:space="preserve"> </w:t>
            </w:r>
            <w:r>
              <w:t xml:space="preserve">Margaret Chen, Director of Operations</w:t>
            </w:r>
          </w:p>
        </w:tc>
        <w:tc>
          <w:tcPr/>
          <w:p>
            <w:pPr>
              <w:pStyle w:val="Compact"/>
              <w:jc w:val="left"/>
            </w:pPr>
            <w:r>
              <w:rPr>
                <w:bCs/>
                <w:b/>
              </w:rPr>
              <w:t xml:space="preserve">Phone:</w:t>
            </w:r>
            <w:r>
              <w:t xml:space="preserve"> </w:t>
            </w:r>
            <w:r>
              <w:t xml:space="preserve">+1 (604) 555-0192</w:t>
            </w:r>
          </w:p>
        </w:tc>
      </w:tr>
      <w:tr>
        <w:tc>
          <w:tcPr/>
          <w:p>
            <w:pPr>
              <w:pStyle w:val="Compact"/>
              <w:jc w:val="left"/>
            </w:pPr>
            <w:r>
              <w:rPr>
                <w:bCs/>
                <w:b/>
              </w:rPr>
              <w:t xml:space="preserve">Email:</w:t>
            </w:r>
            <w:r>
              <w:t xml:space="preserve"> </w:t>
            </w:r>
            <w:r>
              <w:t xml:space="preserve">m.chen@pacifichospitality.ca</w:t>
            </w:r>
          </w:p>
        </w:tc>
        <w:tc>
          <w:tcPr/>
          <w:p>
            <w:pPr>
              <w:pStyle w:val="Compact"/>
              <w:jc w:val="left"/>
            </w:pPr>
            <w:r>
              <w:rPr>
                <w:bCs/>
                <w:b/>
              </w:rPr>
              <w:t xml:space="preserve">Business Number:</w:t>
            </w:r>
            <w:r>
              <w:t xml:space="preserve"> </w:t>
            </w:r>
            <w:r>
              <w:t xml:space="preserve">847291-BC-001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Culinary Excellence Partners Ltd.</w:t>
            </w:r>
          </w:p>
        </w:tc>
        <w:tc>
          <w:tcPr/>
          <w:p>
            <w:pPr>
              <w:pStyle w:val="Compact"/>
              <w:jc w:val="left"/>
            </w:pPr>
            <w:r>
              <w:rPr>
                <w:bCs/>
                <w:b/>
              </w:rPr>
              <w:t xml:space="preserve">Address:</w:t>
            </w:r>
            <w:r>
              <w:t xml:space="preserve"> </w:t>
            </w:r>
            <w:r>
              <w:t xml:space="preserve">88 West Cordova Street, Floor 3, Canada Vancouver, BC V6B 1B7</w:t>
            </w:r>
          </w:p>
        </w:tc>
      </w:tr>
      <w:tr>
        <w:tc>
          <w:tcPr/>
          <w:p>
            <w:pPr>
              <w:pStyle w:val="Compact"/>
              <w:jc w:val="left"/>
            </w:pPr>
            <w:r>
              <w:rPr>
                <w:bCs/>
                <w:b/>
              </w:rPr>
              <w:t xml:space="preserve">Contact Person:</w:t>
            </w:r>
            <w:r>
              <w:t xml:space="preserve"> </w:t>
            </w:r>
            <w:r>
              <w:t xml:space="preserve">David Okafor, Managing Director</w:t>
            </w:r>
          </w:p>
        </w:tc>
        <w:tc>
          <w:tcPr/>
          <w:p>
            <w:pPr>
              <w:pStyle w:val="Compact"/>
              <w:jc w:val="left"/>
            </w:pPr>
            <w:r>
              <w:rPr>
                <w:bCs/>
                <w:b/>
              </w:rPr>
              <w:t xml:space="preserve">Phone:</w:t>
            </w:r>
            <w:r>
              <w:t xml:space="preserve"> </w:t>
            </w:r>
            <w:r>
              <w:t xml:space="preserve">+1 (604) 555-0347</w:t>
            </w:r>
          </w:p>
        </w:tc>
      </w:tr>
      <w:tr>
        <w:tc>
          <w:tcPr/>
          <w:p>
            <w:pPr>
              <w:pStyle w:val="Compact"/>
              <w:jc w:val="left"/>
            </w:pPr>
            <w:r>
              <w:rPr>
                <w:bCs/>
                <w:b/>
              </w:rPr>
              <w:t xml:space="preserve">Email:</w:t>
            </w:r>
            <w:r>
              <w:t xml:space="preserve"> </w:t>
            </w:r>
            <w:r>
              <w:t xml:space="preserve">d.okafor@culinaryexcellence.ca</w:t>
            </w:r>
          </w:p>
        </w:tc>
        <w:tc>
          <w:tcPr/>
          <w:p>
            <w:pPr>
              <w:pStyle w:val="Compact"/>
              <w:jc w:val="left"/>
            </w:pPr>
            <w:r>
              <w:rPr>
                <w:bCs/>
                <w:b/>
              </w:rPr>
              <w:t xml:space="preserve">Business Number:</w:t>
            </w:r>
            <w:r>
              <w:t xml:space="preserve"> </w:t>
            </w:r>
            <w:r>
              <w:t xml:space="preserve">912847-BC-003</w:t>
            </w:r>
          </w:p>
        </w:tc>
      </w:tr>
    </w:tbl>
    <w:p>
      <w:pPr>
        <w:pStyle w:val="BodyText"/>
      </w:pPr>
      <w:r>
        <w:t xml:space="preserve">3. Description of Purchase — Chef Services</w:t>
      </w:r>
    </w:p>
    <w:p>
      <w:pPr>
        <w:pStyle w:val="BodyText"/>
      </w:pPr>
      <w:r>
        <w:t xml:space="preserve">This Purchase Order is issued by Pacific Rim Hospitality Group Inc. to Culinary Excellence Partners Ltd. for the professional engagement of a certified Chef to provide comprehensive culinary services at the buyer’s flagship restaurant located in Canada Vancouver. The Chef shall be responsible for menu development, kitchen management, staff supervision, food preparation, quality assurance, and compliance with all applicable health and safety regulations as mandated by the Province of British Columbia and the City of Canada Vancouver. The engagement of the Chef under this Purchase Order is intended to elevate the dining experience for guests and ensure consistent excellence in all culinary operations.</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Executive Chef — Full-time engagement (40 hrs/week) including menu design, kitchen leadership, and daily food preparation at the Canada Vancouver restaurant location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Chef’s Professional Culinary Equipment Package (custom knives, chef coats, aprons, tasting spoons, and specialized cooking utensils)</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Chef Training &amp; Certification Program — Advanced Canadian Cuisine and Pacific Northwest Ingredient Mastery (one-time onboarding)</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Monthly Ingredient Procurement &amp; Supply Management by the Chef (local Canada Vancouver suppliers, organic produce, premium proteins)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$8,750.00</w:t>
            </w:r>
          </w:p>
        </w:tc>
        <w:tc>
          <w:tcPr/>
          <w:p>
            <w:pPr>
              <w:pStyle w:val="Compact"/>
              <w:jc w:val="left"/>
            </w:pPr>
            <w:r>
              <w:t xml:space="preserve">$26,250.00</w:t>
            </w:r>
          </w:p>
        </w:tc>
      </w:tr>
      <w:tr>
        <w:tc>
          <w:tcPr/>
          <w:p>
            <w:pPr>
              <w:pStyle w:val="Compact"/>
              <w:jc w:val="left"/>
            </w:pPr>
            <w:r>
              <w:t xml:space="preserve">5</w:t>
            </w:r>
          </w:p>
        </w:tc>
        <w:tc>
          <w:tcPr/>
          <w:p>
            <w:pPr>
              <w:pStyle w:val="Compact"/>
              <w:jc w:val="left"/>
            </w:pPr>
            <w:r>
              <w:t xml:space="preserve">Chef’s Liability Insurance &amp; Professional Indemnity Coverage (valid in Canada Vancouver, BC jurisdiction)</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6</w:t>
            </w:r>
          </w:p>
        </w:tc>
        <w:tc>
          <w:tcPr/>
          <w:p>
            <w:pPr>
              <w:pStyle w:val="Compact"/>
              <w:jc w:val="left"/>
            </w:pPr>
            <w:r>
              <w:t xml:space="preserve">Special Event Chef Catering — Private dining events, corporate functions, and seasonal tasting menus in Canada Vancouver</w:t>
            </w:r>
          </w:p>
        </w:tc>
        <w:tc>
          <w:tcPr/>
          <w:p>
            <w:pPr>
              <w:pStyle w:val="Compact"/>
              <w:jc w:val="left"/>
            </w:pPr>
            <w:r>
              <w:t xml:space="preserve">6</w:t>
            </w:r>
          </w:p>
        </w:tc>
        <w:tc>
          <w:tcPr/>
          <w:p>
            <w:pPr>
              <w:pStyle w:val="Compact"/>
              <w:jc w:val="left"/>
            </w:pPr>
            <w:r>
              <w:t xml:space="preserve">Events</w:t>
            </w:r>
          </w:p>
        </w:tc>
        <w:tc>
          <w:tcPr/>
          <w:p>
            <w:pPr>
              <w:pStyle w:val="Compact"/>
              <w:jc w:val="left"/>
            </w:pPr>
            <w:r>
              <w:t xml:space="preserve">$2,400.00</w:t>
            </w:r>
          </w:p>
        </w:tc>
        <w:tc>
          <w:tcPr/>
          <w:p>
            <w:pPr>
              <w:pStyle w:val="Compact"/>
              <w:jc w:val="left"/>
            </w:pPr>
            <w:r>
              <w:t xml:space="preserve">$14,400.00</w:t>
            </w:r>
          </w:p>
        </w:tc>
      </w:tr>
      <w:tr>
        <w:tc>
          <w:tcPr>
            <w:gridSpan w:val="5"/>
          </w:tcPr>
          <w:p>
            <w:pPr>
              <w:pStyle w:val="Compact"/>
              <w:jc w:val="right"/>
            </w:pPr>
            <w:r>
              <w:t xml:space="preserve">Subtotal:</w:t>
            </w:r>
          </w:p>
        </w:tc>
        <w:tc>
          <w:tcPr/>
          <w:p>
            <w:pPr>
              <w:pStyle w:val="Compact"/>
              <w:jc w:val="left"/>
            </w:pPr>
            <w:r>
              <w:t xml:space="preserve">$64,450.00</w:t>
            </w:r>
          </w:p>
        </w:tc>
      </w:tr>
      <w:tr>
        <w:tc>
          <w:tcPr>
            <w:gridSpan w:val="5"/>
          </w:tcPr>
          <w:p>
            <w:pPr>
              <w:pStyle w:val="Compact"/>
              <w:jc w:val="right"/>
            </w:pPr>
            <w:r>
              <w:t xml:space="preserve">GST (5%):</w:t>
            </w:r>
          </w:p>
        </w:tc>
        <w:tc>
          <w:tcPr/>
          <w:p>
            <w:pPr>
              <w:pStyle w:val="Compact"/>
              <w:jc w:val="left"/>
            </w:pPr>
            <w:r>
              <w:t xml:space="preserve">$3,222.50</w:t>
            </w:r>
          </w:p>
        </w:tc>
      </w:tr>
      <w:tr>
        <w:tc>
          <w:tcPr>
            <w:gridSpan w:val="5"/>
          </w:tcPr>
          <w:p>
            <w:pPr>
              <w:pStyle w:val="Compact"/>
              <w:jc w:val="right"/>
            </w:pPr>
            <w:r>
              <w:t xml:space="preserve">PST (7%):</w:t>
            </w:r>
          </w:p>
        </w:tc>
        <w:tc>
          <w:tcPr/>
          <w:p>
            <w:pPr>
              <w:pStyle w:val="Compact"/>
              <w:jc w:val="left"/>
            </w:pPr>
            <w:r>
              <w:t xml:space="preserve">$4,511.50</w:t>
            </w:r>
          </w:p>
        </w:tc>
      </w:tr>
      <w:tr>
        <w:tc>
          <w:tcPr>
            <w:gridSpan w:val="5"/>
          </w:tcPr>
          <w:p>
            <w:pPr>
              <w:pStyle w:val="Compact"/>
              <w:jc w:val="right"/>
            </w:pPr>
            <w:r>
              <w:rPr>
                <w:bCs/>
                <w:b/>
              </w:rPr>
              <w:t xml:space="preserve">GRAND TOTAL (CAD):</w:t>
            </w:r>
          </w:p>
        </w:tc>
        <w:tc>
          <w:tcPr/>
          <w:p>
            <w:pPr>
              <w:pStyle w:val="Compact"/>
              <w:jc w:val="left"/>
            </w:pPr>
            <w:r>
              <w:rPr>
                <w:bCs/>
                <w:b/>
              </w:rPr>
              <w:t xml:space="preserve">$72,184.00</w:t>
            </w:r>
          </w:p>
        </w:tc>
      </w:tr>
    </w:tbl>
    <w:p>
      <w:pPr>
        <w:pStyle w:val="BodyText"/>
      </w:pPr>
      <w:r>
        <w:t xml:space="preserve">5. Terms and Conditions</w:t>
      </w:r>
    </w:p>
    <w:p>
      <w:pPr>
        <w:numPr>
          <w:ilvl w:val="0"/>
          <w:numId w:val="1001"/>
        </w:numPr>
        <w:pStyle w:val="Compact"/>
      </w:pPr>
      <w:r>
        <w:rPr>
          <w:bCs/>
          <w:b/>
        </w:rPr>
        <w:t xml:space="preserve">Scope of Work:</w:t>
      </w:r>
      <w:r>
        <w:t xml:space="preserve"> </w:t>
      </w:r>
      <w:r>
        <w:t xml:space="preserve">The Chef engaged under this Purchase Order shall perform all duties as outlined in the attached Statement of Work (SOW-2025-00487). The Chef’s primary work location shall be the buyer’s restaurant premises in Canada Vancouver. The Chef is expected to maintain the highest standards of culinary excellence, food safety, and professional conduct at all times.</w:t>
      </w:r>
    </w:p>
    <w:p>
      <w:pPr>
        <w:numPr>
          <w:ilvl w:val="0"/>
          <w:numId w:val="1001"/>
        </w:numPr>
        <w:pStyle w:val="Compact"/>
      </w:pPr>
      <w:r>
        <w:rPr>
          <w:bCs/>
          <w:b/>
        </w:rPr>
        <w:t xml:space="preserve">Duration:</w:t>
      </w:r>
      <w:r>
        <w:t xml:space="preserve"> </w:t>
      </w:r>
      <w:r>
        <w:t xml:space="preserve">This Purchase Order covers an initial engagement period of three (3) months commencing July 1, 2025, and concluding September 30, 2025. Renewal of the Chef’s engagement shall be subject to mutual written agreement and the issuance of a subsequent Purchase Order.</w:t>
      </w:r>
    </w:p>
    <w:p>
      <w:pPr>
        <w:numPr>
          <w:ilvl w:val="0"/>
          <w:numId w:val="1001"/>
        </w:numPr>
        <w:pStyle w:val="Compact"/>
      </w:pPr>
      <w:r>
        <w:rPr>
          <w:bCs/>
          <w:b/>
        </w:rPr>
        <w:t xml:space="preserve">Payment Schedule:</w:t>
      </w:r>
      <w:r>
        <w:t xml:space="preserve"> </w:t>
      </w:r>
      <w:r>
        <w:t xml:space="preserve">Payment for this Purchase Order shall be made in three equal monthly installments of $24,061.33 CAD, due on the 15th of each month (July 15, August 15, and September 15, 2025). All payments shall be made via electronic funds transfer (EFT) to the supplier’s designated bank account in Canada Vancouver.</w:t>
      </w:r>
    </w:p>
    <w:p>
      <w:pPr>
        <w:numPr>
          <w:ilvl w:val="0"/>
          <w:numId w:val="1001"/>
        </w:numPr>
        <w:pStyle w:val="Compact"/>
      </w:pPr>
      <w:r>
        <w:rPr>
          <w:bCs/>
          <w:b/>
        </w:rPr>
        <w:t xml:space="preserve">Compliance:</w:t>
      </w:r>
      <w:r>
        <w:t xml:space="preserve"> </w:t>
      </w:r>
      <w:r>
        <w:t xml:space="preserve">The Chef shall comply with all federal, provincial, and municipal regulations applicable to food service in Canada Vancouver, including but not limited to the British Columbia Food Safety Act, the Canada Food and Drugs Act, and the City of Vancouver Health Department bylaws. The Chef must hold a valid Food Handler’s Certificate and a current First Aid and CPR certification.</w:t>
      </w:r>
    </w:p>
    <w:p>
      <w:pPr>
        <w:numPr>
          <w:ilvl w:val="0"/>
          <w:numId w:val="1001"/>
        </w:numPr>
        <w:pStyle w:val="Compact"/>
      </w:pPr>
      <w:r>
        <w:rPr>
          <w:bCs/>
          <w:b/>
        </w:rPr>
        <w:t xml:space="preserve">Confidentiality:</w:t>
      </w:r>
      <w:r>
        <w:t xml:space="preserve"> </w:t>
      </w:r>
      <w:r>
        <w:t xml:space="preserve">The Chef shall treat all proprietary recipes, menu concepts, supplier relationships, and business information of Pacific Rim Hospitality Group Inc. as strictly confidential.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be liable for all services rendered and expenses incurred up to the date of termination. The Chef shall return all company property, including the professional equipment package listed in Line Item 2.</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Canada Vancouver, British Columbia. If mediation is unsuccessful, disputes shall be submitted to binding arbitration under the rules of the Arbitration Institute of the Chartered Institute of Arbitrators (CIArb), with proceedings conducted in Canada Vancouver.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 orders, or supply chain disruptions affecting the Canada Vancouver region.</w:t>
      </w:r>
    </w:p>
    <w:p>
      <w:pPr>
        <w:pStyle w:val="FirstParagraph"/>
      </w:pPr>
      <w:r>
        <w:t xml:space="preserve">6. Acceptance &amp; Authorization</w:t>
      </w:r>
    </w:p>
    <w:p>
      <w:pPr>
        <w:pStyle w:val="BodyText"/>
      </w:pPr>
      <w:r>
        <w:t xml:space="preserve">By signing below, both parties acknowledge and agree to all terms, conditions, and line items specified in this Purchase Order for the Chef engagement in Canada Vancouver. This document constitutes a binding agreement between the parties upon execution.</w:t>
      </w:r>
    </w:p>
    <w:p>
      <w:pPr>
        <w:pStyle w:val="BodyText"/>
      </w:pPr>
      <w:r>
        <w:rPr>
          <w:bCs/>
          <w:b/>
        </w:rPr>
        <w:t xml:space="preserve">For: Pacific Rim Hospitality Group Inc. (Buyer)</w:t>
      </w:r>
    </w:p>
    <w:p>
      <w:pPr>
        <w:pStyle w:val="BodyText"/>
      </w:pPr>
      <w:r>
        <w:rPr>
          <w:bCs/>
          <w:b/>
        </w:rPr>
        <w:t xml:space="preserve">Name:</w:t>
      </w:r>
      <w:r>
        <w:t xml:space="preserve"> </w:t>
      </w:r>
      <w:r>
        <w:t xml:space="preserve">Margaret Chen</w:t>
      </w:r>
      <w:r>
        <w:br/>
      </w:r>
      <w:r>
        <w:rPr>
          <w:bCs/>
          <w:b/>
        </w:rPr>
        <w:t xml:space="preserve">Title:</w:t>
      </w:r>
      <w:r>
        <w:t xml:space="preserve"> </w:t>
      </w:r>
      <w:r>
        <w:t xml:space="preserve">Director of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Culinary Excellence Partners Ltd. (Seller)</w:t>
      </w:r>
    </w:p>
    <w:p>
      <w:pPr>
        <w:pStyle w:val="BodyText"/>
      </w:pPr>
      <w:r>
        <w:rPr>
          <w:bCs/>
          <w:b/>
        </w:rPr>
        <w:t xml:space="preserve">Name:</w:t>
      </w:r>
      <w:r>
        <w:t xml:space="preserve"> </w:t>
      </w:r>
      <w:r>
        <w:t xml:space="preserve">David Okafor</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PO-CHEF-2025-00487 — Issued by Pacific Rim Hospitality Group Inc., Canada Vancouver, BC — Page 1 of 1</w:t>
      </w:r>
    </w:p>
    <w:p>
      <w:pPr>
        <w:pStyle w:val="BodyText"/>
      </w:pPr>
      <w:r>
        <w:t xml:space="preserve">This Purchase Order is valid only when signed by both authorized representatives.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Canada Vancouver</dc:title>
  <dc:creator/>
  <dc:language>en</dc:language>
  <cp:keywords/>
  <dcterms:created xsi:type="dcterms:W3CDTF">2026-10-10T03:12:11Z</dcterms:created>
  <dcterms:modified xsi:type="dcterms:W3CDTF">2026-10-10T03:12:11Z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