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and</w:t>
      </w:r>
      <w:r>
        <w:t xml:space="preserve"> </w:t>
      </w:r>
      <w:r>
        <w:t xml:space="preserve">Kitchen</w:t>
      </w:r>
      <w:r>
        <w:t xml:space="preserve"> </w:t>
      </w:r>
      <w:r>
        <w:t xml:space="preserve">Equipment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Chef Services, Professional Kitchen Equipment &amp; Culinary Supplies</w:t>
      </w:r>
    </w:p>
    <w:p>
      <w:pPr>
        <w:pStyle w:val="BodyText"/>
      </w:pPr>
      <w:r>
        <w:t xml:space="preserve">PO No.: DRC-KIN-2025-00472</w:t>
      </w:r>
    </w:p>
    <w:p>
      <w:pPr>
        <w:pStyle w:val="BodyText"/>
      </w:pPr>
      <w:r>
        <w:t xml:space="preserve">Date of Issue: 15 June 2025</w:t>
      </w:r>
    </w:p>
    <w:p>
      <w:pPr>
        <w:pStyle w:val="BodyText"/>
      </w:pPr>
      <w:r>
        <w:t xml:space="preserve">Place of Execution: Kinshasa, Democratic Republic of the Congo (DR Congo)</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Kinshasa Grand Hotel &amp; Conference Centre S.A.</w:t>
      </w:r>
    </w:p>
    <w:p>
      <w:pPr>
        <w:pStyle w:val="BodyText"/>
      </w:pPr>
      <w:r>
        <w:rPr>
          <w:bCs/>
          <w:b/>
        </w:rPr>
        <w:t xml:space="preserve">Address:</w:t>
      </w:r>
      <w:r>
        <w:t xml:space="preserve"> </w:t>
      </w:r>
      <w:r>
        <w:t xml:space="preserve">Avenue de la Paix, Gombe, Kinshasa, DR Congo</w:t>
      </w:r>
    </w:p>
    <w:p>
      <w:pPr>
        <w:pStyle w:val="BodyText"/>
      </w:pPr>
      <w:r>
        <w:rPr>
          <w:bCs/>
          <w:b/>
        </w:rPr>
        <w:t xml:space="preserve">Registration No.:</w:t>
      </w:r>
      <w:r>
        <w:t xml:space="preserve"> </w:t>
      </w:r>
      <w:r>
        <w:t xml:space="preserve">RCCM/KIN/2019/004521</w:t>
      </w:r>
    </w:p>
    <w:p>
      <w:pPr>
        <w:pStyle w:val="BodyText"/>
      </w:pPr>
      <w:r>
        <w:rPr>
          <w:bCs/>
          <w:b/>
        </w:rPr>
        <w:t xml:space="preserve">Tax ID (NIF):</w:t>
      </w:r>
      <w:r>
        <w:t xml:space="preserve"> </w:t>
      </w:r>
      <w:r>
        <w:t xml:space="preserve">01-234-567-890</w:t>
      </w:r>
    </w:p>
    <w:p>
      <w:pPr>
        <w:pStyle w:val="BodyText"/>
      </w:pPr>
      <w:r>
        <w:rPr>
          <w:bCs/>
          <w:b/>
        </w:rPr>
        <w:t xml:space="preserve">Contact Person:</w:t>
      </w:r>
      <w:r>
        <w:t xml:space="preserve"> </w:t>
      </w:r>
      <w:r>
        <w:t xml:space="preserve">Mr. Jean-Pierre Mbuyi, Procurement Director</w:t>
      </w:r>
    </w:p>
    <w:p>
      <w:pPr>
        <w:pStyle w:val="BodyText"/>
      </w:pPr>
      <w:r>
        <w:rPr>
          <w:bCs/>
          <w:b/>
        </w:rPr>
        <w:t xml:space="preserve">Email:</w:t>
      </w:r>
      <w:r>
        <w:t xml:space="preserve"> </w:t>
      </w:r>
      <w:r>
        <w:t xml:space="preserve">procurement@kgch-kinshasa.cd</w:t>
      </w:r>
    </w:p>
    <w:p>
      <w:pPr>
        <w:pStyle w:val="BodyText"/>
      </w:pPr>
      <w:r>
        <w:rPr>
          <w:bCs/>
          <w:b/>
        </w:rPr>
        <w:t xml:space="preserve">Telephone:</w:t>
      </w:r>
      <w:r>
        <w:t xml:space="preserve"> </w:t>
      </w:r>
      <w:r>
        <w:t xml:space="preserve">+243 81 234 5678</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Chefs &amp; Culinary Solutions Africa Ltd.</w:t>
      </w:r>
    </w:p>
    <w:p>
      <w:pPr>
        <w:pStyle w:val="BodyText"/>
      </w:pPr>
      <w:r>
        <w:rPr>
          <w:bCs/>
          <w:b/>
        </w:rPr>
        <w:t xml:space="preserve">Address:</w:t>
      </w:r>
      <w:r>
        <w:t xml:space="preserve"> </w:t>
      </w:r>
      <w:r>
        <w:t xml:space="preserve">Boulevard Lumumba, Commune de Lemba, Kinshasa, DR Congo</w:t>
      </w:r>
    </w:p>
    <w:p>
      <w:pPr>
        <w:pStyle w:val="BodyText"/>
      </w:pPr>
      <w:r>
        <w:rPr>
          <w:bCs/>
          <w:b/>
        </w:rPr>
        <w:t xml:space="preserve">Registration No.:</w:t>
      </w:r>
      <w:r>
        <w:t xml:space="preserve"> </w:t>
      </w:r>
      <w:r>
        <w:t xml:space="preserve">RCCM/KIN/2021/008934</w:t>
      </w:r>
    </w:p>
    <w:p>
      <w:pPr>
        <w:pStyle w:val="BodyText"/>
      </w:pPr>
      <w:r>
        <w:rPr>
          <w:bCs/>
          <w:b/>
        </w:rPr>
        <w:t xml:space="preserve">Tax ID (NIF):</w:t>
      </w:r>
      <w:r>
        <w:t xml:space="preserve"> </w:t>
      </w:r>
      <w:r>
        <w:t xml:space="preserve">01-987-654-321</w:t>
      </w:r>
    </w:p>
    <w:p>
      <w:pPr>
        <w:pStyle w:val="BodyText"/>
      </w:pPr>
      <w:r>
        <w:rPr>
          <w:bCs/>
          <w:b/>
        </w:rPr>
        <w:t xml:space="preserve">Contact Person:</w:t>
      </w:r>
      <w:r>
        <w:t xml:space="preserve"> </w:t>
      </w:r>
      <w:r>
        <w:t xml:space="preserve">Mme. Amina Diallo, General Manager</w:t>
      </w:r>
    </w:p>
    <w:p>
      <w:pPr>
        <w:pStyle w:val="BodyText"/>
      </w:pPr>
      <w:r>
        <w:rPr>
          <w:bCs/>
          <w:b/>
        </w:rPr>
        <w:t xml:space="preserve">Email:</w:t>
      </w:r>
      <w:r>
        <w:t xml:space="preserve"> </w:t>
      </w:r>
      <w:r>
        <w:t xml:space="preserve">sales@chefsculinary-africa.cd</w:t>
      </w:r>
    </w:p>
    <w:p>
      <w:pPr>
        <w:pStyle w:val="BodyText"/>
      </w:pPr>
      <w:r>
        <w:rPr>
          <w:bCs/>
          <w:b/>
        </w:rPr>
        <w:t xml:space="preserve">Telephone:</w:t>
      </w:r>
      <w:r>
        <w:t xml:space="preserve"> </w:t>
      </w:r>
      <w:r>
        <w:t xml:space="preserve">+243 99 876 5432</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Kinshasa Grand Hotel &amp; Conference Centre S.A. to Chefs &amp; Culinary Solutions Africa Ltd. for the procurement of a</w:t>
      </w:r>
      <w:r>
        <w:t xml:space="preserve"> </w:t>
      </w:r>
      <w:r>
        <w:t xml:space="preserve">Chef</w:t>
      </w:r>
      <w:r>
        <w:t xml:space="preserve"> </w:t>
      </w:r>
      <w:r>
        <w:t xml:space="preserve">de Cuisine (Head Chef) professional engagement, along with the complete set of professional kitchen equipment, culinary tools, and ongoing supply contracts necessary to establish and operate a full-service restaurant kitchen at the hotel's premises located in</w:t>
      </w:r>
      <w:r>
        <w:t xml:space="preserve"> </w:t>
      </w:r>
      <w:r>
        <w:t xml:space="preserve">Kinshasa, DR Congo</w:t>
      </w:r>
      <w:r>
        <w:t xml:space="preserve">. This Purchase Order governs all terms, conditions, deliverables, and payment obligations related to the Chef's professional services and the associated material procurement. The Chef shall be responsible for menu development, kitchen staff supervision, food preparation standards, and overall culinary excellence in accordance with the operational requirements of the establishment in Kinshasa, DR Congo.</w:t>
      </w:r>
    </w:p>
    <w:bookmarkEnd w:id="24"/>
    <w:bookmarkStart w:id="25" w:name="Xb4c3f8ee3694257ae98fd35c8589ec414e0a6be"/>
    <w:p>
      <w:pPr>
        <w:pStyle w:val="Heading2"/>
      </w:pPr>
      <w:r>
        <w:t xml:space="preserve">3. Line Items – Chef Services and Kitchen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Price (USD)</w:t>
            </w:r>
          </w:p>
        </w:tc>
      </w:tr>
      <w:tr>
        <w:tc>
          <w:tcPr/>
          <w:p>
            <w:pPr>
              <w:pStyle w:val="Compact"/>
              <w:jc w:val="left"/>
            </w:pPr>
            <w:r>
              <w:t xml:space="preserve">01</w:t>
            </w:r>
          </w:p>
        </w:tc>
        <w:tc>
          <w:tcPr/>
          <w:p>
            <w:pPr>
              <w:pStyle w:val="Compact"/>
              <w:jc w:val="left"/>
            </w:pPr>
            <w:r>
              <w:t xml:space="preserve">Engagement of a Senior Chef de Cuisine (Head Chef) – 12-month professional contract including menu design, kitchen management, and staff training in Kinshasa, DR Congo</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Engagement of Sous Chef and 4 Kitchen Assistants – 12-month professional contracts</w:t>
            </w:r>
          </w:p>
        </w:tc>
        <w:tc>
          <w:tcPr/>
          <w:p>
            <w:pPr>
              <w:pStyle w:val="Compact"/>
              <w:jc w:val="left"/>
            </w:pPr>
            <w:r>
              <w:t xml:space="preserve">5</w:t>
            </w:r>
          </w:p>
        </w:tc>
        <w:tc>
          <w:tcPr/>
          <w:p>
            <w:pPr>
              <w:pStyle w:val="Compact"/>
              <w:jc w:val="left"/>
            </w:pPr>
            <w:r>
              <w:t xml:space="preserve">Contracts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Professional Chef's Knife Set (12 pieces, Japanese steel, ergonomic handles)</w:t>
            </w:r>
          </w:p>
        </w:tc>
        <w:tc>
          <w:tcPr/>
          <w:p>
            <w:pPr>
              <w:pStyle w:val="Compact"/>
              <w:jc w:val="left"/>
            </w:pPr>
            <w:r>
              <w:t xml:space="preserve">6</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Commercial-Grade Chef's Range (6-burner, gas, stainless steel) – Installation included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Industrial Chef's Oven (convection, 4-deck, 600x600mm)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Stainless Steel Chef's Work Tables (1800x800x900mm)</w:t>
            </w:r>
          </w:p>
        </w:tc>
        <w:tc>
          <w:tcPr/>
          <w:p>
            <w:pPr>
              <w:pStyle w:val="Compact"/>
              <w:jc w:val="left"/>
            </w:pPr>
            <w:r>
              <w:t xml:space="preserve">8</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Commercial Refrigeration Unit (walk-in cooler, 3m x 2m x 2.2m)</w:t>
            </w:r>
          </w:p>
        </w:tc>
        <w:tc>
          <w:tcPr/>
          <w:p>
            <w:pPr>
              <w:pStyle w:val="Compact"/>
              <w:jc w:val="left"/>
            </w:pPr>
            <w:r>
              <w:t xml:space="preserve">1</w:t>
            </w:r>
          </w:p>
        </w:tc>
        <w:tc>
          <w:tcPr/>
          <w:p>
            <w:pPr>
              <w:pStyle w:val="Compact"/>
              <w:jc w:val="left"/>
            </w:pPr>
            <w:r>
              <w:t xml:space="preserve">Unit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08</w:t>
            </w:r>
          </w:p>
        </w:tc>
        <w:tc>
          <w:tcPr/>
          <w:p>
            <w:pPr>
              <w:pStyle w:val="Compact"/>
              <w:jc w:val="left"/>
            </w:pPr>
            <w:r>
              <w:t xml:space="preserve">Chef's Uniforms (jackets, aprons, hats, trousers) – Full set per staff member</w:t>
            </w:r>
          </w:p>
        </w:tc>
        <w:tc>
          <w:tcPr/>
          <w:p>
            <w:pPr>
              <w:pStyle w:val="Compact"/>
              <w:jc w:val="left"/>
            </w:pPr>
            <w:r>
              <w:t xml:space="preserve">6</w:t>
            </w:r>
          </w:p>
        </w:tc>
        <w:tc>
          <w:tcPr/>
          <w:p>
            <w:pPr>
              <w:pStyle w:val="Compact"/>
              <w:jc w:val="left"/>
            </w:pPr>
            <w:r>
              <w:t xml:space="preserve">Sets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09</w:t>
            </w:r>
          </w:p>
        </w:tc>
        <w:tc>
          <w:tcPr/>
          <w:p>
            <w:pPr>
              <w:pStyle w:val="Compact"/>
              <w:jc w:val="left"/>
            </w:pPr>
            <w:r>
              <w:t xml:space="preserve">Monthly Culinary Supply Contract (premium ingredients, spices, oils, seasonings) –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10</w:t>
            </w:r>
          </w:p>
        </w:tc>
        <w:tc>
          <w:tcPr/>
          <w:p>
            <w:pPr>
              <w:pStyle w:val="Compact"/>
              <w:jc w:val="left"/>
            </w:pPr>
            <w:r>
              <w:t xml:space="preserve">Chef Training &amp; Certification Program (food safety, HACCP, advanced culinary techniques) – Kinshasa, DR Congo</w:t>
            </w:r>
          </w:p>
        </w:tc>
        <w:tc>
          <w:tcPr/>
          <w:p>
            <w:pPr>
              <w:pStyle w:val="Compact"/>
              <w:jc w:val="left"/>
            </w:pPr>
            <w:r>
              <w:t xml:space="preserve">6</w:t>
            </w:r>
          </w:p>
        </w:tc>
        <w:tc>
          <w:tcPr/>
          <w:p>
            <w:pPr>
              <w:pStyle w:val="Compact"/>
              <w:jc w:val="left"/>
            </w:pPr>
            <w:r>
              <w:t xml:space="preserve">Participants</w:t>
            </w:r>
          </w:p>
        </w:tc>
        <w:tc>
          <w:tcPr/>
          <w:p>
            <w:pPr>
              <w:pStyle w:val="Compact"/>
              <w:jc w:val="left"/>
            </w:pPr>
            <w:r>
              <w:t xml:space="preserve">650.00</w:t>
            </w:r>
          </w:p>
        </w:tc>
        <w:tc>
          <w:tcPr/>
          <w:p>
            <w:pPr>
              <w:pStyle w:val="Compact"/>
              <w:jc w:val="left"/>
            </w:pPr>
            <w:r>
              <w:t xml:space="preserve">3,900.00</w:t>
            </w:r>
          </w:p>
        </w:tc>
      </w:tr>
      <w:tr>
        <w:tc>
          <w:tcPr>
            <w:gridSpan w:val="5"/>
          </w:tcPr>
          <w:p>
            <w:pPr>
              <w:pStyle w:val="Compact"/>
              <w:jc w:val="right"/>
            </w:pPr>
            <w:r>
              <w:t xml:space="preserve">SUBTOTAL</w:t>
            </w:r>
          </w:p>
        </w:tc>
        <w:tc>
          <w:tcPr/>
          <w:p>
            <w:pPr>
              <w:pStyle w:val="Compact"/>
              <w:jc w:val="left"/>
            </w:pPr>
            <w:r>
              <w:t xml:space="preserve">100,900.00</w:t>
            </w:r>
          </w:p>
        </w:tc>
      </w:tr>
      <w:tr>
        <w:tc>
          <w:tcPr>
            <w:gridSpan w:val="5"/>
          </w:tcPr>
          <w:p>
            <w:pPr>
              <w:pStyle w:val="Compact"/>
              <w:jc w:val="right"/>
            </w:pPr>
            <w:r>
              <w:t xml:space="preserve">VAT (16% – DR Congo Kinshasa)</w:t>
            </w:r>
          </w:p>
        </w:tc>
        <w:tc>
          <w:tcPr/>
          <w:p>
            <w:pPr>
              <w:pStyle w:val="Compact"/>
              <w:jc w:val="left"/>
            </w:pPr>
            <w:r>
              <w:t xml:space="preserve">16,144.00</w:t>
            </w:r>
          </w:p>
        </w:tc>
      </w:tr>
      <w:tr>
        <w:tc>
          <w:tcPr>
            <w:gridSpan w:val="5"/>
          </w:tcPr>
          <w:p>
            <w:pPr>
              <w:pStyle w:val="Compact"/>
              <w:jc w:val="right"/>
            </w:pPr>
            <w:r>
              <w:t xml:space="preserve">GRAND TOTAL (USD)</w:t>
            </w:r>
          </w:p>
        </w:tc>
        <w:tc>
          <w:tcPr/>
          <w:p>
            <w:pPr>
              <w:pStyle w:val="Compact"/>
              <w:jc w:val="left"/>
            </w:pPr>
            <w:r>
              <w:t xml:space="preserve">117,044.00</w:t>
            </w:r>
          </w:p>
        </w:tc>
      </w:tr>
    </w:tbl>
    <w:bookmarkEnd w:id="25"/>
    <w:bookmarkStart w:id="26" w:name="delivery-and-implementation-schedule"/>
    <w:p>
      <w:pPr>
        <w:pStyle w:val="Heading2"/>
      </w:pPr>
      <w:r>
        <w:t xml:space="preserve">4. Delivery and Implementation Schedule</w:t>
      </w:r>
    </w:p>
    <w:p>
      <w:pPr>
        <w:pStyle w:val="FirstParagraph"/>
      </w:pPr>
      <w:r>
        <w:t xml:space="preserve">All physical equipment and materials listed in this Purchase Order shall be delivered to the Buyer's premises at Avenue de la Paix, Gombe,</w:t>
      </w:r>
      <w:r>
        <w:t xml:space="preserve"> </w:t>
      </w:r>
      <w:r>
        <w:t xml:space="preserve">Kinshasa, DR Congo</w:t>
      </w:r>
      <w:r>
        <w:t xml:space="preserve">, no later than</w:t>
      </w:r>
      <w:r>
        <w:t xml:space="preserve"> </w:t>
      </w:r>
      <w:r>
        <w:rPr>
          <w:bCs/>
          <w:b/>
        </w:rPr>
        <w:t xml:space="preserve">30 July 2025</w:t>
      </w:r>
      <w:r>
        <w:t xml:space="preserve">. The Chef de Cuisine and the full kitchen team shall commence their professional engagement on</w:t>
      </w:r>
      <w:r>
        <w:t xml:space="preserve"> </w:t>
      </w:r>
      <w:r>
        <w:rPr>
          <w:bCs/>
          <w:b/>
        </w:rPr>
        <w:t xml:space="preserve">1 August 2025</w:t>
      </w:r>
      <w:r>
        <w:t xml:space="preserve">. Installation and commissioning of all kitchen equipment shall be completed within fourteen (14) calendar days of delivery. The Chef shall conduct a full kitchen readiness assessment and submit a written operational report to the Buyer within the first thirty (30) days of the engagement period.</w:t>
      </w:r>
    </w:p>
    <w:bookmarkEnd w:id="26"/>
    <w:bookmarkStart w:id="27"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A non-refundable deposit of 30% (USD 35,113.20) shall be paid upon signing of this Purchase Order. The remaining 70% (USD 81,930.80) shall be paid in two equal installments: 50% upon delivery and installation of all equipment, and 50% upon successful completion of the first 90-day operational period of the Chef's engagement.</w:t>
      </w:r>
    </w:p>
    <w:p>
      <w:pPr>
        <w:numPr>
          <w:ilvl w:val="0"/>
          <w:numId w:val="1001"/>
        </w:numPr>
        <w:pStyle w:val="Compact"/>
      </w:pPr>
      <w:r>
        <w:rPr>
          <w:bCs/>
          <w:b/>
        </w:rPr>
        <w:t xml:space="preserve">Payment Method:</w:t>
      </w:r>
      <w:r>
        <w:t xml:space="preserve"> </w:t>
      </w:r>
      <w:r>
        <w:t xml:space="preserve">All payments shall be made via bank transfer to the Supplier's designated account at a commercial bank operating in Kinshasa, DR Congo. The Buyer shall bear any applicable interbank transfer fees.</w:t>
      </w:r>
    </w:p>
    <w:p>
      <w:pPr>
        <w:numPr>
          <w:ilvl w:val="0"/>
          <w:numId w:val="1001"/>
        </w:numPr>
        <w:pStyle w:val="Compact"/>
      </w:pPr>
      <w:r>
        <w:rPr>
          <w:bCs/>
          <w:b/>
        </w:rPr>
        <w:t xml:space="preserve">Currency:</w:t>
      </w:r>
      <w:r>
        <w:t xml:space="preserve"> </w:t>
      </w:r>
      <w:r>
        <w:t xml:space="preserve">All amounts are stated in United States Dollars (USD). In the event of currency fluctuation, the exchange rate shall be determined by the National Bank of the Democratic Republic of Congo (Banque Nationale du Congo) on the date of each payment.</w:t>
      </w:r>
    </w:p>
    <w:p>
      <w:pPr>
        <w:numPr>
          <w:ilvl w:val="0"/>
          <w:numId w:val="1001"/>
        </w:numPr>
        <w:pStyle w:val="Compact"/>
      </w:pPr>
      <w:r>
        <w:rPr>
          <w:bCs/>
          <w:b/>
        </w:rPr>
        <w:t xml:space="preserve">Invoice Requirements:</w:t>
      </w:r>
      <w:r>
        <w:t xml:space="preserve"> </w:t>
      </w:r>
      <w:r>
        <w:t xml:space="preserve">The Supplier shall issue a formal tax-compliant invoice in accordance with the regulations of the Direction Générale des Impôts (DGI) of DR Congo, Kinshasa, for each payment milestone.</w:t>
      </w:r>
    </w:p>
    <w:p>
      <w:pPr>
        <w:numPr>
          <w:ilvl w:val="0"/>
          <w:numId w:val="1001"/>
        </w:numPr>
        <w:pStyle w:val="Compact"/>
      </w:pPr>
      <w:r>
        <w:rPr>
          <w:bCs/>
          <w:b/>
        </w:rPr>
        <w:t xml:space="preserve">Penalties for Late Payment:</w:t>
      </w:r>
      <w:r>
        <w:t xml:space="preserve"> </w:t>
      </w:r>
      <w:r>
        <w:t xml:space="preserve">Late payments shall attract a penalty of 1.5% per month of the outstanding amount, calculated from the due date.</w:t>
      </w:r>
    </w:p>
    <w:bookmarkEnd w:id="27"/>
    <w:bookmarkStart w:id="28" w:name="Xc9f0aabd34b159c249d12afedbe2570afc55028"/>
    <w:p>
      <w:pPr>
        <w:pStyle w:val="Heading2"/>
      </w:pPr>
      <w:r>
        <w:t xml:space="preserve">6. Chef's Professional Obligations and Standards</w:t>
      </w:r>
    </w:p>
    <w:p>
      <w:pPr>
        <w:pStyle w:val="FirstParagraph"/>
      </w:pPr>
      <w:r>
        <w:t xml:space="preserve">The Chef de Cuisine engaged under this Purchase Order shall adhere to the following professional standards while operating in</w:t>
      </w:r>
      <w:r>
        <w:t xml:space="preserve"> </w:t>
      </w:r>
      <w:r>
        <w:t xml:space="preserve">Kinshasa, DR Congo</w:t>
      </w:r>
      <w:r>
        <w:t xml:space="preserve">: (a) Develop and maintain a seasonal menu that incorporates local Congolese ingredients and culinary traditions alongside international cuisine; (b) Ensure full compliance with all food safety and hygiene regulations as enforced by the Ministry of Health of the Democratic Republic of the Congo; (c) Supervise and train all kitchen personnel assigned to the establishment; (d) Maintain inventory records and submit monthly consumption reports to the Buyer's management; (e) Achieve and maintain a minimum customer satisfaction rating of 85% as measured by the hotel's internal quality assurance program; (f) Comply with all labor laws and employment regulations applicable in DR Congo, Kinshasa, including working hours, rest periods, and occupational health and safety requirements.</w:t>
      </w:r>
    </w:p>
    <w:bookmarkEnd w:id="28"/>
    <w:bookmarkStart w:id="29" w:name="warranties-guarantees-and-liability"/>
    <w:p>
      <w:pPr>
        <w:pStyle w:val="Heading2"/>
      </w:pPr>
      <w:r>
        <w:t xml:space="preserve">7. Warranties, Guarantees, and Liability</w:t>
      </w:r>
    </w:p>
    <w:p>
      <w:pPr>
        <w:pStyle w:val="FirstParagraph"/>
      </w:pPr>
      <w:r>
        <w:t xml:space="preserve">All kitchen equipment and culinary supplies delivered under this Purchase Order shall carry a minimum manufacturer's warranty of twelve (12) months from the date of installation. The Supplier guarantees that the Chef de Cuisine and all kitchen staff engaged under this Purchase Order hold valid professional certifications and possess the requisite experience (minimum five years for the Head Chef, minimum three years for the Sous Chef) for their respective roles. The Supplier shall be liable for any defects in equipment or deficiencies in the Chef's professional performance that result in financial loss to the Buyer, up to the total value of this Purchase Order. The Buyer's liability is limited to the payment of amounts due under this Purchase Order.</w:t>
      </w:r>
    </w:p>
    <w:bookmarkEnd w:id="29"/>
    <w:bookmarkStart w:id="30" w:name="dispute-resolution-and-governing-law"/>
    <w:p>
      <w:pPr>
        <w:pStyle w:val="Heading2"/>
      </w:pPr>
      <w:r>
        <w:t xml:space="preserve">8. Dispute Resolution and Governing Law</w:t>
      </w:r>
    </w:p>
    <w:p>
      <w:pPr>
        <w:pStyle w:val="FirstParagraph"/>
      </w:pPr>
      <w:r>
        <w:t xml:space="preserve">This Purchase Order shall be governed by and construed in accordance with the laws of the Democratic Republic of the Congo, specifically the commercial and civil codes applicable in Kinshasa. Any dispute arising from or in connection with this Purchase Order shall first be subject to good-faith negotiation between the parties. If the dispute is not resolved within thirty (30) days, it shall be referred to the competent commercial court of Kinshasa, DR Congo, or to arbitration under the rules of the Centre d'Arbitrage de Kinshasa, at the election of the aggrieved party.</w:t>
      </w:r>
    </w:p>
    <w:bookmarkEnd w:id="30"/>
    <w:bookmarkStart w:id="31" w:name="validity-and-amendments"/>
    <w:p>
      <w:pPr>
        <w:pStyle w:val="Heading2"/>
      </w:pPr>
      <w:r>
        <w:t xml:space="preserve">9. Validity and Amendments</w:t>
      </w:r>
    </w:p>
    <w:p>
      <w:pPr>
        <w:pStyle w:val="FirstParagraph"/>
      </w:pPr>
      <w:r>
        <w:t xml:space="preserve">This Purchase Order is valid for a period of one hundred and eighty (180) days from the date of issue. Any amendments, modifications, or extensions to this Purchase Order must be made in writing and signed by both parties. No verbal agreement shall constitute a valid amendment to the terms set forth herein. This Purchase Order constitutes the entire agreement between the parties with respect to the subject matter of the Chef's engagement and kitchen equipment procurement in Kinshasa, DR Congo.</w:t>
      </w:r>
    </w:p>
    <w:bookmarkEnd w:id="31"/>
    <w:p>
      <w:pPr>
        <w:pStyle w:val="BodyText"/>
      </w:pPr>
      <w:r>
        <w:rPr>
          <w:bCs/>
          <w:b/>
        </w:rPr>
        <w:t xml:space="preserve">For and on behalf of the Buyer:</w:t>
      </w:r>
    </w:p>
    <w:p>
      <w:pPr>
        <w:pStyle w:val="BodyText"/>
      </w:pPr>
      <w:r>
        <w:t xml:space="preserve">Kinshasa Grand Hotel &amp; Conference Centre S.A.</w:t>
      </w:r>
    </w:p>
    <w:p>
      <w:pPr>
        <w:pStyle w:val="BodyText"/>
      </w:pPr>
      <w:r>
        <w:t xml:space="preserve">Mr. Jean-Pierre Mbuyi</w:t>
      </w:r>
    </w:p>
    <w:p>
      <w:pPr>
        <w:pStyle w:val="BodyText"/>
      </w:pPr>
      <w:r>
        <w:t xml:space="preserve">Procurement Director</w:t>
      </w:r>
    </w:p>
    <w:p>
      <w:pPr>
        <w:pStyle w:val="BodyText"/>
      </w:pPr>
      <w:r>
        <w:t xml:space="preserve">Date: ____________________</w:t>
      </w:r>
    </w:p>
    <w:p>
      <w:pPr>
        <w:pStyle w:val="BodyText"/>
      </w:pPr>
      <w:r>
        <w:t xml:space="preserve">Signature &amp; Company Seal:</w:t>
      </w:r>
    </w:p>
    <w:p>
      <w:pPr>
        <w:pStyle w:val="BodyText"/>
      </w:pPr>
      <w:r>
        <w:rPr>
          <w:bCs/>
          <w:b/>
        </w:rPr>
        <w:t xml:space="preserve">For and on behalf of the Supplier:</w:t>
      </w:r>
    </w:p>
    <w:p>
      <w:pPr>
        <w:pStyle w:val="BodyText"/>
      </w:pPr>
      <w:r>
        <w:t xml:space="preserve">Chefs &amp; Culinary Solutions Africa Ltd.</w:t>
      </w:r>
    </w:p>
    <w:p>
      <w:pPr>
        <w:pStyle w:val="BodyText"/>
      </w:pPr>
      <w:r>
        <w:t xml:space="preserve">Mme. Amina Diallo</w:t>
      </w:r>
    </w:p>
    <w:p>
      <w:pPr>
        <w:pStyle w:val="BodyText"/>
      </w:pPr>
      <w:r>
        <w:t xml:space="preserve">General Manager</w:t>
      </w:r>
    </w:p>
    <w:p>
      <w:pPr>
        <w:pStyle w:val="BodyText"/>
      </w:pPr>
      <w:r>
        <w:t xml:space="preserve">Date: ____________________</w:t>
      </w:r>
    </w:p>
    <w:p>
      <w:pPr>
        <w:pStyle w:val="BodyText"/>
      </w:pPr>
      <w:r>
        <w:t xml:space="preserve">Signature &amp; Company Seal:</w:t>
      </w:r>
    </w:p>
    <w:p>
      <w:pPr>
        <w:pStyle w:val="BodyText"/>
      </w:pPr>
      <w:r>
        <w:t xml:space="preserve">This Purchase Order (PO No. DRC-KIN-2025-00472) was issued in Kinshasa, Democratic Republic of the Congo (DR Congo). This document is valid only when signed and sealed by both parties. Unauthorized reproduction or distribution of this Purchase Order is strictly prohibited. All communications regarding this Purchase Order shall be directed to the designated contact persons listed in Section 1.</w:t>
      </w:r>
    </w:p>
    <w:p>
      <w:pPr>
        <w:pStyle w:val="BodyText"/>
      </w:pPr>
      <w:r>
        <w:t xml:space="preserve">Document Reference: DRC-KIN-2025-00472 |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and Kitchen Equipment - DR Congo Kinshasa</dc:title>
  <dc:creator/>
  <dc:language>en</dc:language>
  <cp:keywords/>
  <dcterms:created xsi:type="dcterms:W3CDTF">2026-10-10T05:45:14Z</dcterms:created>
  <dcterms:modified xsi:type="dcterms:W3CDTF">2026-10-10T05:45:14Z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