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purchase-order"/>
    <w:p>
      <w:pPr>
        <w:pStyle w:val="Heading1"/>
      </w:pPr>
      <w:r>
        <w:t xml:space="preserve">PURCHASE ORDER</w:t>
      </w:r>
    </w:p>
    <w:p>
      <w:pPr>
        <w:pStyle w:val="FirstParagraph"/>
      </w:pPr>
      <w:r>
        <w:t xml:space="preserve">Chef Services &amp; Culinary Engagement — Malaysia Kuala Lumpur</w:t>
      </w:r>
    </w:p>
    <w:bookmarkStart w:id="20" w:name="issued-by-buyer"/>
    <w:p>
      <w:pPr>
        <w:pStyle w:val="Heading3"/>
      </w:pPr>
      <w:r>
        <w:t xml:space="preserve">Issued By (Buyer)</w:t>
      </w:r>
    </w:p>
    <w:p>
      <w:pPr>
        <w:pStyle w:val="FirstParagraph"/>
      </w:pPr>
      <w:r>
        <w:rPr>
          <w:bCs/>
          <w:b/>
        </w:rPr>
        <w:t xml:space="preserve">Grand Meridian Hospitality Group Sdn. Bhd.</w:t>
      </w:r>
    </w:p>
    <w:p>
      <w:pPr>
        <w:pStyle w:val="BodyText"/>
      </w:pPr>
      <w:r>
        <w:t xml:space="preserve">Level 42, Menara KL, Jalan P. Ramlee</w:t>
      </w:r>
    </w:p>
    <w:p>
      <w:pPr>
        <w:pStyle w:val="BodyText"/>
      </w:pPr>
      <w:r>
        <w:t xml:space="preserve">50250 Malaysia Kuala Lumpur</w:t>
      </w:r>
    </w:p>
    <w:p>
      <w:pPr>
        <w:pStyle w:val="BodyText"/>
      </w:pPr>
      <w:r>
        <w:t xml:space="preserve">Tel: +603-2181 4400</w:t>
      </w:r>
    </w:p>
    <w:p>
      <w:pPr>
        <w:pStyle w:val="BodyText"/>
      </w:pPr>
      <w:r>
        <w:t xml:space="preserve">Email: procurement@grandmeridian.my</w:t>
      </w:r>
    </w:p>
    <w:bookmarkEnd w:id="20"/>
    <w:bookmarkStart w:id="21" w:name="issued-to-supplier"/>
    <w:p>
      <w:pPr>
        <w:pStyle w:val="Heading3"/>
      </w:pPr>
      <w:r>
        <w:t xml:space="preserve">Issued To (Supplier)</w:t>
      </w:r>
    </w:p>
    <w:p>
      <w:pPr>
        <w:pStyle w:val="FirstParagraph"/>
      </w:pPr>
      <w:r>
        <w:rPr>
          <w:bCs/>
          <w:b/>
        </w:rPr>
        <w:t xml:space="preserve">Chef Excellence Culinary Services (M) Sdn. Bhd.</w:t>
      </w:r>
    </w:p>
    <w:p>
      <w:pPr>
        <w:pStyle w:val="BodyText"/>
      </w:pPr>
      <w:r>
        <w:t xml:space="preserve">Suite 18, Level 12, The Exchange TRX</w:t>
      </w:r>
    </w:p>
    <w:p>
      <w:pPr>
        <w:pStyle w:val="BodyText"/>
      </w:pPr>
      <w:r>
        <w:t xml:space="preserve">18 Jalan Tun Razak, 50400 Malaysia Kuala Lumpur</w:t>
      </w:r>
    </w:p>
    <w:p>
      <w:pPr>
        <w:pStyle w:val="BodyText"/>
      </w:pPr>
      <w:r>
        <w:t xml:space="preserve">Tel: +603-2287 6600</w:t>
      </w:r>
    </w:p>
    <w:p>
      <w:pPr>
        <w:pStyle w:val="BodyText"/>
      </w:pPr>
      <w:r>
        <w:t xml:space="preserve">Email: admin@chefexcellence.my</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PO-2025-KL-04872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Location:</w:t>
            </w:r>
          </w:p>
        </w:tc>
        <w:tc>
          <w:tcPr/>
          <w:p>
            <w:pPr>
              <w:pStyle w:val="Compact"/>
              <w:jc w:val="left"/>
            </w:pPr>
            <w:r>
              <w:t xml:space="preserve">Grand Meridian Hotel, 12 Jalan Sultan Ismail, 50250 Malaysia Kuala Lumpur</w:t>
            </w:r>
          </w:p>
        </w:tc>
        <w:tc>
          <w:tcPr/>
          <w:p>
            <w:pPr>
              <w:pStyle w:val="Compact"/>
              <w:jc w:val="left"/>
            </w:pPr>
            <w:r>
              <w:rPr>
                <w:bCs/>
                <w:b/>
              </w:rPr>
              <w:t xml:space="preserve">Required By:</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Malaysian Ringgit (MYR)</w:t>
            </w:r>
          </w:p>
        </w:tc>
      </w:tr>
      <w:tr>
        <w:tc>
          <w:tcPr/>
          <w:p>
            <w:pPr>
              <w:pStyle w:val="Compact"/>
              <w:jc w:val="left"/>
            </w:pPr>
            <w:r>
              <w:rPr>
                <w:bCs/>
                <w:b/>
              </w:rPr>
              <w:t xml:space="preserve">Valid Until:</w:t>
            </w:r>
          </w:p>
        </w:tc>
        <w:tc>
          <w:tcPr/>
          <w:p>
            <w:pPr>
              <w:pStyle w:val="Compact"/>
              <w:jc w:val="left"/>
            </w:pPr>
            <w:r>
              <w:t xml:space="preserve">30 June 2025</w:t>
            </w:r>
          </w:p>
        </w:tc>
        <w:tc>
          <w:tcPr/>
          <w:p>
            <w:pPr>
              <w:pStyle w:val="Compact"/>
              <w:jc w:val="left"/>
            </w:pPr>
            <w:r>
              <w:rPr>
                <w:bCs/>
                <w:b/>
              </w:rPr>
              <w:t xml:space="preserve">Reference:</w:t>
            </w:r>
          </w:p>
        </w:tc>
        <w:tc>
          <w:tcPr/>
          <w:p>
            <w:pPr>
              <w:pStyle w:val="Compact"/>
              <w:jc w:val="left"/>
            </w:pPr>
            <w:r>
              <w:t xml:space="preserve">GMH-CHEF-2025-Q3</w:t>
            </w:r>
          </w:p>
        </w:tc>
      </w:tr>
    </w:tbl>
    <w:bookmarkStart w:id="22" w:name="X2b585b03415a5033453041447e3aed2ecd32430"/>
    <w:p>
      <w:pPr>
        <w:pStyle w:val="Heading2"/>
      </w:pPr>
      <w:r>
        <w:t xml:space="preserve">Line Items — Chef Services and Culinary Provisions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Executive Chef — Full-time engagement (12-month contract) for the Grand Meridian Hotel main restaurant kitchen, Malaysia Kuala Lumpur. Includes menu development, kitchen management, and staff supervision.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Pastry Chef — Full-time engagement (12-month contract) for the dessert and pastry section, Malaysia Kuala Lumpur. Includes daily production, event plating, and seasonal menu innovation.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Chef de Cuisine — Full-time engagement (12-month contract) for the banquet and private dining kitchen, Malaysia Kuala Lumpur. Includes event execution, catering coordination, and quality assurance.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Chef Training &amp; Development Programme — 8-week intensive culinary workshop for 12 junior kitchen staff at the Malaysia Kuala Lumpur facility. Covers plating techniques, food safety (HACCP), and Malaysian fusion cuisine.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Chef Uniforms &amp; Professional Attire — Complete set (jacket, trousers, apron, chef hat, non-slip shoes) for 15 kitchen personnel, Malaysia Kuala Lumpur. Branded with Grand Meridian Hospitality Group logo.</w:t>
            </w:r>
          </w:p>
        </w:tc>
        <w:tc>
          <w:tcPr/>
          <w:p>
            <w:pPr>
              <w:pStyle w:val="Compact"/>
              <w:jc w:val="left"/>
            </w:pPr>
            <w:r>
              <w:t xml:space="preserve">15</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06</w:t>
            </w:r>
          </w:p>
        </w:tc>
        <w:tc>
          <w:tcPr/>
          <w:p>
            <w:pPr>
              <w:pStyle w:val="Compact"/>
              <w:jc w:val="left"/>
            </w:pPr>
            <w:r>
              <w:t xml:space="preserve">Chef Knife Set &amp; Culinary Tools — Professional-grade 12-piece knife set, cutting boards, and specialty tools for the Chef and sous-chef stations, Malaysia Kuala Lumpur.</w:t>
            </w:r>
          </w:p>
        </w:tc>
        <w:tc>
          <w:tcPr/>
          <w:p>
            <w:pPr>
              <w:pStyle w:val="Compact"/>
              <w:jc w:val="left"/>
            </w:pPr>
            <w:r>
              <w:t xml:space="preserve">4</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Specialty Ingredients &amp; Seasoning Kit — Curated import of premium spices, truffle oils, saffron, and artisanal condiments sourced for the Chef's signature menu, Malaysia Kuala Lumpur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Chef Consultation &amp; Menu Design Service — 3-day on-site consultation by a Michelin-starred Chef for the new "Kuala Lumpur Fusion" tasting menu, Malaysia Kuala Lumpur.</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532,050.00</w:t>
            </w:r>
          </w:p>
        </w:tc>
      </w:tr>
      <w:tr>
        <w:tc>
          <w:tcPr>
            <w:gridSpan w:val="5"/>
          </w:tcPr>
          <w:p>
            <w:pPr>
              <w:pStyle w:val="Compact"/>
              <w:jc w:val="right"/>
            </w:pPr>
            <w:r>
              <w:t xml:space="preserve">Sales Tax (SST) @ 6%</w:t>
            </w:r>
          </w:p>
        </w:tc>
        <w:tc>
          <w:tcPr/>
          <w:p>
            <w:pPr>
              <w:pStyle w:val="Compact"/>
              <w:jc w:val="left"/>
            </w:pPr>
            <w:r>
              <w:t xml:space="preserve">31,923.00</w:t>
            </w:r>
          </w:p>
        </w:tc>
      </w:tr>
      <w:tr>
        <w:tc>
          <w:tcPr>
            <w:gridSpan w:val="5"/>
          </w:tcPr>
          <w:p>
            <w:pPr>
              <w:pStyle w:val="Compact"/>
              <w:jc w:val="right"/>
            </w:pPr>
            <w:r>
              <w:rPr>
                <w:bCs/>
                <w:b/>
              </w:rPr>
              <w:t xml:space="preserve">TOTAL AMOUNT DUE (MYR)</w:t>
            </w:r>
          </w:p>
        </w:tc>
        <w:tc>
          <w:tcPr/>
          <w:p>
            <w:pPr>
              <w:pStyle w:val="Compact"/>
              <w:jc w:val="left"/>
            </w:pPr>
            <w:r>
              <w:rPr>
                <w:bCs/>
                <w:b/>
              </w:rPr>
              <w:t xml:space="preserve">563,973.00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Grand Meridian Hospitality Group Sdn. Bhd. and is valid for acceptance within fourteen (14) calendar days from the date of issue. The Purchase Order governs the engagement of Chef services and the supply of culinary goods for operations in Malaysia Kuala Lumpur.</w:t>
      </w:r>
    </w:p>
    <w:p>
      <w:pPr>
        <w:numPr>
          <w:ilvl w:val="0"/>
          <w:numId w:val="1001"/>
        </w:numPr>
        <w:pStyle w:val="Compact"/>
      </w:pPr>
      <w:r>
        <w:t xml:space="preserve">All Chef personnel engaged under this Purchase Order must hold valid work permits or employment passes issued by the Malaysian Immigration Department. The supplier, Chef Excellence Culinary Services (M) Sdn. Bhd., is solely responsible for ensuring compliance with all Malaysian labour laws and regulations applicable in Malaysia Kuala Lumpur.</w:t>
      </w:r>
    </w:p>
    <w:p>
      <w:pPr>
        <w:numPr>
          <w:ilvl w:val="0"/>
          <w:numId w:val="1001"/>
        </w:numPr>
        <w:pStyle w:val="Compact"/>
      </w:pPr>
      <w:r>
        <w:t xml:space="preserve">Delivery of all physical goods (uniforms, knife sets, ingredients) shall be made to the Grand Meridian Hotel kitchen facility located at 12 Jalan Sultan Ismail, 50250 Malaysia Kuala Lumpur, no later than 01 July 2025. Late delivery beyond the stipulated date shall incur a penalty of 1.5% of the affected line item value per calendar day.</w:t>
      </w:r>
    </w:p>
    <w:p>
      <w:pPr>
        <w:numPr>
          <w:ilvl w:val="0"/>
          <w:numId w:val="1001"/>
        </w:numPr>
        <w:pStyle w:val="Compact"/>
      </w:pPr>
      <w:r>
        <w:t xml:space="preserve">The Chef engagement contracts (Items 01, 02, and 03) are for a fixed term of twelve (12) months commencing 01 July 2025. Early termination by either party requires a written notice of ninety (90) days. In the event of termination for cause, no notice period shall apply.</w:t>
      </w:r>
    </w:p>
    <w:p>
      <w:pPr>
        <w:numPr>
          <w:ilvl w:val="0"/>
          <w:numId w:val="1001"/>
        </w:numPr>
        <w:pStyle w:val="Compact"/>
      </w:pPr>
      <w:r>
        <w:t xml:space="preserve">Payment shall be made via bank transfer to the account designated by Chef Excellence Culinary Services (M) Sdn. Bhd. within thirty (30) days of receipt of a valid tax invoice. The Purchase Order number PO-2025-KL-04872 must be referenced on all invoices.</w:t>
      </w:r>
    </w:p>
    <w:p>
      <w:pPr>
        <w:numPr>
          <w:ilvl w:val="0"/>
          <w:numId w:val="1001"/>
        </w:numPr>
        <w:pStyle w:val="Compact"/>
      </w:pPr>
      <w:r>
        <w:t xml:space="preserve">All services rendered by the Chef team in Malaysia Kuala Lumpur shall comply with the Food Safety and Quality Control Act 2011 (Act 722) of Malaysia and all applicable local by-laws of the Kuala Lumpur City Hall (DBKL).</w:t>
      </w:r>
    </w:p>
    <w:p>
      <w:pPr>
        <w:numPr>
          <w:ilvl w:val="0"/>
          <w:numId w:val="1001"/>
        </w:numPr>
        <w:pStyle w:val="Compact"/>
      </w:pPr>
      <w:r>
        <w:t xml:space="preserve">The supplier warrants that all Chef personnel are free from any contractual obligations to third parties and that no intellectual property infringement shall arise from menu designs, recipes, or culinary techniques developed under this Purchase Order.</w:t>
      </w:r>
    </w:p>
    <w:p>
      <w:pPr>
        <w:numPr>
          <w:ilvl w:val="0"/>
          <w:numId w:val="1001"/>
        </w:numPr>
        <w:pStyle w:val="Compact"/>
      </w:pPr>
      <w:r>
        <w:t xml:space="preserve">Disputes arising from this Purchase Order shall be resolved through mediation in Malaysia Kuala Lumpur in accordance with the rules of the Asian International Arbitration Centre (AIAC). The governing law shall be the laws of Malaysia.</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w:t>
      </w:r>
    </w:p>
    <w:bookmarkEnd w:id="23"/>
    <w:bookmarkStart w:id="24" w:name="acceptance-and-authorization"/>
    <w:p>
      <w:pPr>
        <w:pStyle w:val="Heading2"/>
      </w:pPr>
      <w:r>
        <w:t xml:space="preserve">Acceptance and Authorization</w:t>
      </w:r>
    </w:p>
    <w:p>
      <w:pPr>
        <w:pStyle w:val="FirstParagraph"/>
      </w:pPr>
      <w:r>
        <w:rPr>
          <w:bCs/>
          <w:b/>
        </w:rPr>
        <w:t xml:space="preserve">For and on behalf of:</w:t>
      </w:r>
      <w:r>
        <w:br/>
      </w:r>
      <w:r>
        <w:t xml:space="preserve">Grand Meridian Hospitality Group Sdn. Bhd.</w:t>
      </w:r>
      <w:r>
        <w:br/>
      </w:r>
      <w:r>
        <w:t xml:space="preserve">(Buyer)</w:t>
      </w:r>
    </w:p>
    <w:p>
      <w:pPr>
        <w:pStyle w:val="BodyText"/>
      </w:pPr>
      <w:r>
        <w:t xml:space="preserve">Name:</w:t>
      </w:r>
      <w:r>
        <w:t xml:space="preserve"> </w:t>
      </w:r>
      <w:r>
        <w:rPr>
          <w:bCs/>
          <w:b/>
        </w:rPr>
        <w:t xml:space="preserve">Dato' Ahmad bin Rashid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Chef Excellence Culinary Services (M) Sdn. Bhd.</w:t>
      </w:r>
      <w:r>
        <w:br/>
      </w:r>
      <w:r>
        <w:t xml:space="preserve">(Supplier)</w:t>
      </w:r>
    </w:p>
    <w:p>
      <w:pPr>
        <w:pStyle w:val="BodyText"/>
      </w:pPr>
      <w:r>
        <w:t xml:space="preserve">Name:</w:t>
      </w:r>
      <w:r>
        <w:t xml:space="preserve"> </w:t>
      </w:r>
      <w:r>
        <w:rPr>
          <w:bCs/>
          <w:b/>
        </w:rPr>
        <w:t xml:space="preserve">Chef Laurent Dubois</w:t>
      </w:r>
      <w:r>
        <w:br/>
      </w:r>
      <w:r>
        <w:t xml:space="preserve">Title: Managing Director &amp; Head Chef</w:t>
      </w:r>
      <w:r>
        <w:br/>
      </w:r>
      <w:r>
        <w:t xml:space="preserve">Signature: _________________________</w:t>
      </w:r>
      <w:r>
        <w:br/>
      </w:r>
      <w:r>
        <w:t xml:space="preserve">Date: _________________________</w:t>
      </w:r>
    </w:p>
    <w:p>
      <w:pPr>
        <w:pStyle w:val="BodyText"/>
      </w:pPr>
      <w:r>
        <w:t xml:space="preserve">This Purchase Order (PO-2025-KL-04872) is a confidential document of Grand Meridian Hospitality Group Sdn. Bhd. and Chef Excellence Culinary Services (M) Sdn. Bhd. Unauthorized reproduction or distribution is strictly prohibited. All operations referenced herein are conducted in Malaysia Kuala Lumpur under the jurisdiction of Malaysian law.</w:t>
      </w:r>
    </w:p>
    <w:p>
      <w:pPr>
        <w:pStyle w:val="BodyText"/>
      </w:pPr>
      <w:r>
        <w:t xml:space="preserve">Document generated on 15 June 2025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Malaysia Kuala Lumpur</dc:title>
  <dc:creator/>
  <dc:language>en</dc:language>
  <cp:keywords/>
  <dcterms:created xsi:type="dcterms:W3CDTF">2026-10-10T03:39:53Z</dcterms:created>
  <dcterms:modified xsi:type="dcterms:W3CDTF">2026-10-10T03:39:53Z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