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PO Number: PO-MX-2025-04872</w:t>
      </w:r>
    </w:p>
    <w:p>
      <w:pPr>
        <w:pStyle w:val="BodyText"/>
      </w:pPr>
      <w:r>
        <w:t xml:space="preserve">Professional Chef Services Procurement — Mexico Mexico City</w:t>
      </w:r>
    </w:p>
    <w:p>
      <w:pPr>
        <w:pStyle w:val="BodyText"/>
      </w:pPr>
      <w:r>
        <w:t xml:space="preserve">Date of Issue: June 15, 2025</w:t>
      </w:r>
    </w:p>
    <w:bookmarkEnd w:id="20"/>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Grupo Gastronómico del Valle, S.A. de C.V.</w:t>
            </w:r>
          </w:p>
        </w:tc>
        <w:tc>
          <w:tcPr/>
          <w:p>
            <w:pPr>
              <w:pStyle w:val="Compact"/>
              <w:jc w:val="left"/>
            </w:pPr>
            <w:r>
              <w:t xml:space="preserve">Chef Solutions Internacional, S.A. de C.V.</w:t>
            </w:r>
          </w:p>
        </w:tc>
      </w:tr>
      <w:tr>
        <w:tc>
          <w:tcPr/>
          <w:p>
            <w:pPr>
              <w:pStyle w:val="Compact"/>
              <w:jc w:val="left"/>
            </w:pPr>
            <w:r>
              <w:rPr>
                <w:bCs/>
                <w:b/>
              </w:rPr>
              <w:t xml:space="preserve">Address</w:t>
            </w:r>
          </w:p>
        </w:tc>
        <w:tc>
          <w:tcPr/>
          <w:p>
            <w:pPr>
              <w:pStyle w:val="Compact"/>
              <w:jc w:val="left"/>
            </w:pPr>
            <w:r>
              <w:t xml:space="preserve">Av. Paseo de la Reforma 245, Piso 12, Col. Cuauhtémoc, 06600 Mexico Mexico City, CDMX, México</w:t>
            </w:r>
          </w:p>
        </w:tc>
        <w:tc>
          <w:tcPr/>
          <w:p>
            <w:pPr>
              <w:pStyle w:val="Compact"/>
              <w:jc w:val="left"/>
            </w:pPr>
            <w:r>
              <w:t xml:space="preserve">Calle Orizaba 89, Col. Roma Norte, 06700 Mexico Mexico City, CDMX, México</w:t>
            </w:r>
          </w:p>
        </w:tc>
      </w:tr>
      <w:tr>
        <w:tc>
          <w:tcPr/>
          <w:p>
            <w:pPr>
              <w:pStyle w:val="Compact"/>
              <w:jc w:val="left"/>
            </w:pPr>
            <w:r>
              <w:rPr>
                <w:bCs/>
                <w:b/>
              </w:rPr>
              <w:t xml:space="preserve">Authorized Representative</w:t>
            </w:r>
          </w:p>
        </w:tc>
        <w:tc>
          <w:tcPr/>
          <w:p>
            <w:pPr>
              <w:pStyle w:val="Compact"/>
              <w:jc w:val="left"/>
            </w:pPr>
            <w:r>
              <w:t xml:space="preserve">Ing. Ricardo Mendoza Salazar, Director de Operaciones</w:t>
            </w:r>
          </w:p>
        </w:tc>
        <w:tc>
          <w:tcPr/>
          <w:p>
            <w:pPr>
              <w:pStyle w:val="Compact"/>
              <w:jc w:val="left"/>
            </w:pPr>
            <w:r>
              <w:t xml:space="preserve">Chef Alejandro Torres Vega, Gerente General</w:t>
            </w:r>
          </w:p>
        </w:tc>
      </w:tr>
      <w:tr>
        <w:tc>
          <w:tcPr/>
          <w:p>
            <w:pPr>
              <w:pStyle w:val="Compact"/>
              <w:jc w:val="left"/>
            </w:pPr>
            <w:r>
              <w:rPr>
                <w:bCs/>
                <w:b/>
              </w:rPr>
              <w:t xml:space="preserve">RFC</w:t>
            </w:r>
          </w:p>
        </w:tc>
        <w:tc>
          <w:tcPr/>
          <w:p>
            <w:pPr>
              <w:pStyle w:val="Compact"/>
              <w:jc w:val="left"/>
            </w:pPr>
            <w:r>
              <w:t xml:space="preserve">GGV980312AB1</w:t>
            </w:r>
          </w:p>
        </w:tc>
        <w:tc>
          <w:tcPr/>
          <w:p>
            <w:pPr>
              <w:pStyle w:val="Compact"/>
              <w:jc w:val="left"/>
            </w:pPr>
            <w:r>
              <w:t xml:space="preserve">CSI050714CD2</w:t>
            </w:r>
          </w:p>
        </w:tc>
      </w:tr>
      <w:tr>
        <w:tc>
          <w:tcPr/>
          <w:p>
            <w:pPr>
              <w:pStyle w:val="Compact"/>
              <w:jc w:val="left"/>
            </w:pPr>
            <w:r>
              <w:rPr>
                <w:bCs/>
                <w:b/>
              </w:rPr>
              <w:t xml:space="preserve">Contact Email</w:t>
            </w:r>
          </w:p>
        </w:tc>
        <w:tc>
          <w:tcPr/>
          <w:p>
            <w:pPr>
              <w:pStyle w:val="Compact"/>
              <w:jc w:val="left"/>
            </w:pPr>
            <w:r>
              <w:t xml:space="preserve">compras@grupogastronomicovalle.mx</w:t>
            </w:r>
          </w:p>
        </w:tc>
        <w:tc>
          <w:tcPr/>
          <w:p>
            <w:pPr>
              <w:pStyle w:val="Compact"/>
              <w:jc w:val="left"/>
            </w:pPr>
            <w:r>
              <w:t xml:space="preserve">contacto@chefsolutionsint.mx</w:t>
            </w:r>
          </w:p>
        </w:tc>
      </w:tr>
      <w:tr>
        <w:tc>
          <w:tcPr/>
          <w:p>
            <w:pPr>
              <w:pStyle w:val="Compact"/>
              <w:jc w:val="left"/>
            </w:pPr>
            <w:r>
              <w:rPr>
                <w:bCs/>
                <w:b/>
              </w:rPr>
              <w:t xml:space="preserve">Telephone</w:t>
            </w:r>
          </w:p>
        </w:tc>
        <w:tc>
          <w:tcPr/>
          <w:p>
            <w:pPr>
              <w:pStyle w:val="Compact"/>
              <w:jc w:val="left"/>
            </w:pPr>
            <w:r>
              <w:t xml:space="preserve">+52 (55) 5512-3456</w:t>
            </w:r>
          </w:p>
        </w:tc>
        <w:tc>
          <w:tcPr/>
          <w:p>
            <w:pPr>
              <w:pStyle w:val="Compact"/>
              <w:jc w:val="left"/>
            </w:pPr>
            <w:r>
              <w:t xml:space="preserve">+52 (55) 5578-9012</w:t>
            </w:r>
          </w:p>
        </w:tc>
      </w:tr>
    </w:tbl>
    <w:p>
      <w:pPr>
        <w:pStyle w:val="BodyText"/>
      </w:pPr>
      <w:r>
        <w:t xml:space="preserve">2. DESCRIPTION OF PURCHASE ORDER</w:t>
      </w:r>
    </w:p>
    <w:p>
      <w:pPr>
        <w:pStyle w:val="BodyText"/>
      </w:pPr>
      <w:r>
        <w:t xml:space="preserve">This Purchase Order is issued by Grupo Gastronómico del Valle, S.A. de C.V. (hereinafter referred to as the "Buyer") to formally request and authorize the procurement of professional Chef services from Chef Solutions Internacional, S.A. de C.V. (hereinafter referred to as the "Supplier"). The scope of this Purchase Order encompasses the engagement of a certified Chef and supporting culinary staff to provide comprehensive gastronomic services at the Buyer's flagship restaurant located in the heart of Mexico Mexico City, specifically within the historic center district of Col. Centro, 06000 Mexico Mexico City, CDMX.</w:t>
      </w:r>
    </w:p>
    <w:p>
      <w:pPr>
        <w:pStyle w:val="BodyText"/>
      </w:pPr>
      <w:r>
        <w:t xml:space="preserve">The Chef engaged under this Purchase Order shall be responsible for menu development, kitchen management, staff supervision, quality control, and the execution of all culinary operations in accordance with the highest standards of Mexican and international cuisine. The Chef must hold valid credentials recognized by the Secretaría de Economía of Mexico and possess a minimum of ten (10) years of professional experience in fine dining establishments within Mexico Mexico City or equivalent metropolitan areas.</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Executive Chef monthly retainer — Full-time Chef position including menu design, kitchen oversight, and staff training at the Mexico Mexico City location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Sous Chef and two (2) line cooks — Supporting culinary team for daily operations in Mexico Mexico City</w:t>
            </w:r>
          </w:p>
        </w:tc>
        <w:tc>
          <w:tcPr/>
          <w:p>
            <w:pPr>
              <w:pStyle w:val="Compact"/>
              <w:jc w:val="left"/>
            </w:pPr>
            <w:r>
              <w:t xml:space="preserve">3</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Specialized Chef training program — Two-day intensive workshop on contemporary Mexican cuisine for existing kitchen staff, conducted in Mexico Mexico City</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Chef consultation for seasonal menu redesign — Quarterly service including ingredient sourcing strategy for local Mexico Mexico City markets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5</w:t>
            </w:r>
          </w:p>
        </w:tc>
        <w:tc>
          <w:tcPr/>
          <w:p>
            <w:pPr>
              <w:pStyle w:val="Compact"/>
              <w:jc w:val="left"/>
            </w:pPr>
            <w:r>
              <w:t xml:space="preserve">Food safety and HACCP compliance audit by certified Chef inspector — Annual service for the Mexico Mexico City kitchen facility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Chef uniform and professional kitchen equipment supply — Initial outfitting for the Chef team in Mexico Mexico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36,500.00</w:t>
            </w:r>
          </w:p>
        </w:tc>
        <w:tc>
          <w:tcPr/>
          <w:p>
            <w:pPr>
              <w:pStyle w:val="Compact"/>
              <w:jc w:val="left"/>
            </w:pPr>
            <w:r>
              <w:t xml:space="preserve">36,500.00</w:t>
            </w:r>
          </w:p>
        </w:tc>
      </w:tr>
      <w:tr>
        <w:tc>
          <w:tcPr>
            <w:gridSpan w:val="5"/>
          </w:tcPr>
          <w:p>
            <w:pPr>
              <w:pStyle w:val="Compact"/>
              <w:jc w:val="right"/>
            </w:pPr>
            <w:r>
              <w:t xml:space="preserve">SUBTOTAL</w:t>
            </w:r>
          </w:p>
        </w:tc>
        <w:tc>
          <w:tcPr/>
          <w:p>
            <w:pPr>
              <w:pStyle w:val="Compact"/>
              <w:jc w:val="left"/>
            </w:pPr>
            <w:r>
              <w:t xml:space="preserve">364,500.00</w:t>
            </w:r>
          </w:p>
        </w:tc>
      </w:tr>
      <w:tr>
        <w:tc>
          <w:tcPr>
            <w:gridSpan w:val="5"/>
          </w:tcPr>
          <w:p>
            <w:pPr>
              <w:pStyle w:val="Compact"/>
              <w:jc w:val="right"/>
            </w:pPr>
            <w:r>
              <w:t xml:space="preserve">IVA (16% Tax)</w:t>
            </w:r>
          </w:p>
        </w:tc>
        <w:tc>
          <w:tcPr/>
          <w:p>
            <w:pPr>
              <w:pStyle w:val="Compact"/>
              <w:jc w:val="left"/>
            </w:pPr>
            <w:r>
              <w:t xml:space="preserve">58,320.00</w:t>
            </w:r>
          </w:p>
        </w:tc>
      </w:tr>
      <w:tr>
        <w:tc>
          <w:tcPr>
            <w:gridSpan w:val="5"/>
          </w:tcPr>
          <w:p>
            <w:pPr>
              <w:pStyle w:val="Compact"/>
              <w:jc w:val="right"/>
            </w:pPr>
            <w:r>
              <w:t xml:space="preserve">GRAND TOTAL (MXN)</w:t>
            </w:r>
          </w:p>
        </w:tc>
        <w:tc>
          <w:tcPr/>
          <w:p>
            <w:pPr>
              <w:pStyle w:val="Compact"/>
              <w:jc w:val="left"/>
            </w:pPr>
            <w:r>
              <w:t xml:space="preserve">422,820.00</w:t>
            </w:r>
          </w:p>
        </w:tc>
      </w:tr>
    </w:tbl>
    <w:p>
      <w:pPr>
        <w:pStyle w:val="BodyText"/>
      </w:pPr>
      <w:r>
        <w:t xml:space="preserve">4. DELIVERY AND PERFORMANCE TERMS</w:t>
      </w:r>
    </w:p>
    <w:p>
      <w:pPr>
        <w:pStyle w:val="BodyText"/>
      </w:pPr>
      <w:r>
        <w:t xml:space="preserve">The Chef and all supporting culinary personnel referenced in this Purchase Order shall commence their duties at the Buyer's premises in Mexico Mexico City no later than July 1, 2025. The initial contract period under this Purchase Order shall be twelve (12) months, renewable by mutual written agreement of both parties. All services shall be rendered at the following location: Av. 5 de Mayo 142, Col. Centro, 06000 Mexico Mexico City, CDMX, México.</w:t>
      </w:r>
    </w:p>
    <w:p>
      <w:pPr>
        <w:pStyle w:val="BodyText"/>
      </w:pPr>
      <w:r>
        <w:t xml:space="preserve">The Chef is expected to work a schedule of six (6) days per week, with a minimum of ten (10) hours per day, in compliance with the Federal Labor Law (Ley Federal del Trabajo) of Mexico. Overtime compensation, statutory holidays, and mandatory rest periods shall be observed in accordance with Mexican labor regulations applicable to Mexico Mexico City.</w:t>
      </w:r>
    </w:p>
    <w:p>
      <w:pPr>
        <w:pStyle w:val="BodyText"/>
      </w:pPr>
      <w:r>
        <w:t xml:space="preserve">5. PAYMENT TERMS</w:t>
      </w:r>
    </w:p>
    <w:p>
      <w:pPr>
        <w:pStyle w:val="BodyText"/>
      </w:pPr>
      <w:r>
        <w:t xml:space="preserve">Payment for the services outlined in this Purchase Order shall be made via bank transfer (SPEI) to the Supplier's designated account. The Buyer shall issue payment within fifteen (15) calendar days from the date of receipt of a valid invoice (factura) from the Supplier. The total amount of this Purchase Order, MXN 422,820.00, shall be disbursed in monthly installments of MXN 35,235.00, with the final installment adjusted to account for any prorated services. All payments are subject to the terms established in the master service agreement between the parties and are governed by the commercial laws of Mexico Mexico City.</w:t>
      </w:r>
    </w:p>
    <w:p>
      <w:pPr>
        <w:pStyle w:val="BodyText"/>
      </w:pPr>
      <w:r>
        <w:t xml:space="preserve">6. TERMS AND CONDITIONS</w:t>
      </w:r>
    </w:p>
    <w:p>
      <w:pPr>
        <w:pStyle w:val="BodyText"/>
      </w:pPr>
      <w:r>
        <w:t xml:space="preserve">6.1. This Purchase Order is subject to the general terms and conditions of Chef Solutions Internacional, S.A. de C.V., as well as the specific provisions outlined herein. In the event of any conflict, the terms of this Purchase Order shall prevail.</w:t>
      </w:r>
    </w:p>
    <w:p>
      <w:pPr>
        <w:pStyle w:val="BodyText"/>
      </w:pPr>
      <w:r>
        <w:t xml:space="preserve">6.2. The Chef engaged under this Purchase Order shall maintain all necessary professional licenses, health certifications, and insurance coverage required by the local authorities of Mexico Mexico City throughout the duration of the engagement.</w:t>
      </w:r>
    </w:p>
    <w:p>
      <w:pPr>
        <w:pStyle w:val="BodyText"/>
      </w:pPr>
      <w:r>
        <w:t xml:space="preserve">6.3. The Supplier warrants that the Chef and all supporting staff shall be free from any competing obligations and shall devote their full professional attention to the Buyer's operations in Mexico Mexico City.</w:t>
      </w:r>
    </w:p>
    <w:p>
      <w:pPr>
        <w:pStyle w:val="BodyText"/>
      </w:pPr>
      <w:r>
        <w:t xml:space="preserve">6.4. Either party may terminate this Purchase Order with thirty (30) days' written notice. Upon termination, the Buyer shall be liable for all services rendered up to the effective date of termination.</w:t>
      </w:r>
    </w:p>
    <w:p>
      <w:pPr>
        <w:pStyle w:val="BodyText"/>
      </w:pPr>
      <w:r>
        <w:t xml:space="preserve">6.5. All disputes arising from this Purchase Order shall be resolved through arbitration in Mexico Mexico City in accordance with the rules of the Centro de Arbitraje de la CDMX.</w:t>
      </w:r>
    </w:p>
    <w:p>
      <w:pPr>
        <w:pStyle w:val="BodyText"/>
      </w:pPr>
      <w:r>
        <w:t xml:space="preserve">6.6. This Purchase Order constitutes the entire agreement between the parties with respect to the procurement of Chef services described herein and supersedes all prior negotiations, representations, or agreements.</w:t>
      </w:r>
    </w:p>
    <w:p>
      <w:pPr>
        <w:pStyle w:val="BodyText"/>
      </w:pPr>
      <w:r>
        <w:t xml:space="preserve">7. AUTHORIZATION AND SIGNATURES</w:t>
      </w:r>
    </w:p>
    <w:p>
      <w:pPr>
        <w:pStyle w:val="BodyText"/>
      </w:pPr>
      <w:r>
        <w:t xml:space="preserve">By signing below, the authorized representatives of both parties acknowledge and accept all terms, conditions, and obligations set forth in this Purchase Order for the procurement of Chef services in Mexico Mexico City.</w:t>
      </w:r>
    </w:p>
    <w:p>
      <w:pPr>
        <w:pStyle w:val="BodyText"/>
      </w:pPr>
      <w:r>
        <w:rPr>
          <w:bCs/>
          <w:b/>
        </w:rPr>
        <w:t xml:space="preserve">For the Buyer:</w:t>
      </w:r>
      <w:r>
        <w:br/>
      </w:r>
      <w:r>
        <w:t xml:space="preserve">Grupo Gastronómico del Valle, S.A. de C.V.</w:t>
      </w:r>
      <w:r>
        <w:br/>
      </w:r>
      <w:r>
        <w:br/>
      </w:r>
      <w:r>
        <w:t xml:space="preserve">_________________________________</w:t>
      </w:r>
      <w:r>
        <w:br/>
      </w:r>
      <w:r>
        <w:t xml:space="preserve">Ing. Ricardo Mendoza Salazar</w:t>
      </w:r>
      <w:r>
        <w:br/>
      </w:r>
      <w:r>
        <w:t xml:space="preserve">Director de Operaciones</w:t>
      </w:r>
      <w:r>
        <w:br/>
      </w:r>
      <w:r>
        <w:t xml:space="preserve">Date: _______________</w:t>
      </w:r>
    </w:p>
    <w:p>
      <w:pPr>
        <w:pStyle w:val="BodyText"/>
      </w:pPr>
      <w:r>
        <w:rPr>
          <w:bCs/>
          <w:b/>
        </w:rPr>
        <w:t xml:space="preserve">For the Supplier:</w:t>
      </w:r>
      <w:r>
        <w:br/>
      </w:r>
      <w:r>
        <w:t xml:space="preserve">Chef Solutions Internacional, S.A. de C.V.</w:t>
      </w:r>
      <w:r>
        <w:br/>
      </w:r>
      <w:r>
        <w:br/>
      </w:r>
      <w:r>
        <w:t xml:space="preserve">_________________________________</w:t>
      </w:r>
      <w:r>
        <w:br/>
      </w:r>
      <w:r>
        <w:t xml:space="preserve">Chef Alejandro Torres Vega</w:t>
      </w:r>
      <w:r>
        <w:br/>
      </w:r>
      <w:r>
        <w:t xml:space="preserve">Gerente General</w:t>
      </w:r>
      <w:r>
        <w:br/>
      </w:r>
      <w:r>
        <w:t xml:space="preserve">Date: _______________</w:t>
      </w:r>
    </w:p>
    <w:p>
      <w:pPr>
        <w:pStyle w:val="BodyText"/>
      </w:pPr>
      <w:r>
        <w:t xml:space="preserve">This Purchase Order (PO-MX-2025-04872) was issued in Mexico Mexico City, CDMX, México. Document valid for 60 days from the date of issue. For questions regarding this Purchase Order, please contact the Buyer's procurement department at compras@grupogastronomicovalle.mx or by telephone at +52 (55) 5512-3456.</w:t>
      </w:r>
    </w:p>
    <w:p>
      <w:pPr>
        <w:pStyle w:val="BodyText"/>
      </w:pPr>
      <w:r>
        <w:t xml:space="preserve">© 2025 Grupo Gastronómico del Valle, S.A. de C.V. —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Mexico Mexico City</dc:title>
  <dc:creator/>
  <dc:language>en</dc:language>
  <cp:keywords/>
  <dcterms:created xsi:type="dcterms:W3CDTF">2026-10-10T03:39:03Z</dcterms:created>
  <dcterms:modified xsi:type="dcterms:W3CDTF">2026-10-10T03:39:03Z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