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Professional Chef Services — Madrid, Spain</w:t>
      </w:r>
    </w:p>
    <w:p>
      <w:pPr>
        <w:pStyle w:val="BodyText"/>
      </w:pPr>
      <w:r>
        <w:t xml:space="preserve">Document Reference: PO-MAD-CHEF-2025-00472</w:t>
      </w:r>
    </w:p>
    <w:bookmarkEnd w:id="20"/>
    <w:p>
      <w:pPr>
        <w:pStyle w:val="BodyText"/>
      </w:pPr>
      <w:r>
        <w:rPr>
          <w:bCs/>
          <w:b/>
        </w:rPr>
        <w:t xml:space="preserve">Purchase Order No.:</w:t>
      </w:r>
      <w:r>
        <w:t xml:space="preserve"> </w:t>
      </w:r>
      <w:r>
        <w:t xml:space="preserve">PO-MAD-CHEF-2025-00472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Service Location:</w:t>
      </w:r>
      <w:r>
        <w:t xml:space="preserve"> </w:t>
      </w:r>
      <w:r>
        <w:t xml:space="preserve">Madrid, Spain</w:t>
      </w:r>
      <w:r>
        <w:br/>
      </w:r>
      <w:r>
        <w:rPr>
          <w:bCs/>
          <w:b/>
        </w:rPr>
        <w:t xml:space="preserve">Country:</w:t>
      </w:r>
      <w:r>
        <w:t xml:space="preserve"> </w:t>
      </w:r>
      <w:r>
        <w:t xml:space="preserve">Spain</w:t>
      </w:r>
      <w:r>
        <w:br/>
      </w:r>
      <w:r>
        <w:rPr>
          <w:bCs/>
          <w:b/>
        </w:rPr>
        <w:t xml:space="preserve">Region:</w:t>
      </w:r>
      <w:r>
        <w:t xml:space="preserve"> </w:t>
      </w:r>
      <w:r>
        <w:t xml:space="preserve">Comunidad de Madrid</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Iberia Hospitality Group S.L.</w:t>
            </w:r>
          </w:p>
        </w:tc>
      </w:tr>
      <w:tr>
        <w:tc>
          <w:tcPr/>
          <w:p>
            <w:pPr>
              <w:pStyle w:val="Compact"/>
              <w:jc w:val="left"/>
            </w:pPr>
            <w:r>
              <w:rPr>
                <w:bCs/>
                <w:b/>
              </w:rPr>
              <w:t xml:space="preserve">Address:</w:t>
            </w:r>
          </w:p>
        </w:tc>
        <w:tc>
          <w:tcPr/>
          <w:p>
            <w:pPr>
              <w:pStyle w:val="Compact"/>
              <w:jc w:val="left"/>
            </w:pPr>
            <w:r>
              <w:t xml:space="preserve">Paseo de la Castellana 120, 28046 Madrid, Spain</w:t>
            </w:r>
          </w:p>
        </w:tc>
      </w:tr>
      <w:tr>
        <w:tc>
          <w:tcPr/>
          <w:p>
            <w:pPr>
              <w:pStyle w:val="Compact"/>
              <w:jc w:val="left"/>
            </w:pPr>
            <w:r>
              <w:rPr>
                <w:bCs/>
                <w:b/>
              </w:rPr>
              <w:t xml:space="preserve">VAT Number (NIF):</w:t>
            </w:r>
          </w:p>
        </w:tc>
        <w:tc>
          <w:tcPr/>
          <w:p>
            <w:pPr>
              <w:pStyle w:val="Compact"/>
              <w:jc w:val="left"/>
            </w:pPr>
            <w:r>
              <w:t xml:space="preserve">B-84729301</w:t>
            </w:r>
          </w:p>
        </w:tc>
      </w:tr>
      <w:tr>
        <w:tc>
          <w:tcPr/>
          <w:p>
            <w:pPr>
              <w:pStyle w:val="Compact"/>
              <w:jc w:val="left"/>
            </w:pPr>
            <w:r>
              <w:rPr>
                <w:bCs/>
                <w:b/>
              </w:rPr>
              <w:t xml:space="preserve">Contact Person:</w:t>
            </w:r>
          </w:p>
        </w:tc>
        <w:tc>
          <w:tcPr/>
          <w:p>
            <w:pPr>
              <w:pStyle w:val="Compact"/>
              <w:jc w:val="left"/>
            </w:pPr>
            <w:r>
              <w:t xml:space="preserve">Doña María Élvarez Sánchez — Procurement Director</w:t>
            </w:r>
          </w:p>
        </w:tc>
      </w:tr>
      <w:tr>
        <w:tc>
          <w:tcPr/>
          <w:p>
            <w:pPr>
              <w:pStyle w:val="Compact"/>
              <w:jc w:val="left"/>
            </w:pPr>
            <w:r>
              <w:rPr>
                <w:bCs/>
                <w:b/>
              </w:rPr>
              <w:t xml:space="preserve">Email:</w:t>
            </w:r>
          </w:p>
        </w:tc>
        <w:tc>
          <w:tcPr/>
          <w:p>
            <w:pPr>
              <w:pStyle w:val="Compact"/>
              <w:jc w:val="left"/>
            </w:pPr>
            <w:r>
              <w:t xml:space="preserve">procurement@iberiahospitality.es</w:t>
            </w:r>
          </w:p>
        </w:tc>
      </w:tr>
      <w:tr>
        <w:tc>
          <w:tcPr/>
          <w:p>
            <w:pPr>
              <w:pStyle w:val="Compact"/>
              <w:jc w:val="left"/>
            </w:pPr>
            <w:r>
              <w:rPr>
                <w:bCs/>
                <w:b/>
              </w:rPr>
              <w:t xml:space="preserve">Telephone:</w:t>
            </w:r>
          </w:p>
        </w:tc>
        <w:tc>
          <w:tcPr/>
          <w:p>
            <w:pPr>
              <w:pStyle w:val="Compact"/>
              <w:jc w:val="left"/>
            </w:pPr>
            <w:r>
              <w:t xml:space="preserve">+34 91 555 0142</w:t>
            </w:r>
          </w:p>
        </w:tc>
      </w:tr>
    </w:tbl>
    <w:bookmarkEnd w:id="21"/>
    <w:bookmarkStart w:id="22" w:name="supplier-service-provider-chef"/>
    <w:p>
      <w:pPr>
        <w:pStyle w:val="Heading2"/>
      </w:pPr>
      <w:r>
        <w:t xml:space="preserve">2. Supplier / Service Provider (Chef)</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Chef Name:</w:t>
            </w:r>
          </w:p>
        </w:tc>
        <w:tc>
          <w:tcPr/>
          <w:p>
            <w:pPr>
              <w:pStyle w:val="Compact"/>
              <w:jc w:val="left"/>
            </w:pPr>
            <w:r>
              <w:t xml:space="preserve">Don Alejandro Fernández Ríos</w:t>
            </w:r>
          </w:p>
        </w:tc>
      </w:tr>
      <w:tr>
        <w:tc>
          <w:tcPr/>
          <w:p>
            <w:pPr>
              <w:pStyle w:val="Compact"/>
              <w:jc w:val="left"/>
            </w:pPr>
            <w:r>
              <w:rPr>
                <w:bCs/>
                <w:b/>
              </w:rPr>
              <w:t xml:space="preserve">Professional Title:</w:t>
            </w:r>
          </w:p>
        </w:tc>
        <w:tc>
          <w:tcPr/>
          <w:p>
            <w:pPr>
              <w:pStyle w:val="Compact"/>
              <w:jc w:val="left"/>
            </w:pPr>
            <w:r>
              <w:t xml:space="preserve">Executive Chef — Specialisation in Traditional and Modern Spanish Cuisine</w:t>
            </w:r>
          </w:p>
        </w:tc>
      </w:tr>
      <w:tr>
        <w:tc>
          <w:tcPr/>
          <w:p>
            <w:pPr>
              <w:pStyle w:val="Compact"/>
              <w:jc w:val="left"/>
            </w:pPr>
            <w:r>
              <w:rPr>
                <w:bCs/>
                <w:b/>
              </w:rPr>
              <w:t xml:space="preserve">Business Address:</w:t>
            </w:r>
          </w:p>
        </w:tc>
        <w:tc>
          <w:tcPr/>
          <w:p>
            <w:pPr>
              <w:pStyle w:val="Compact"/>
              <w:jc w:val="left"/>
            </w:pPr>
            <w:r>
              <w:t xml:space="preserve">Calle de Serrano 45, 3ºB, 28001 Madrid, Spain</w:t>
            </w:r>
          </w:p>
        </w:tc>
      </w:tr>
      <w:tr>
        <w:tc>
          <w:tcPr/>
          <w:p>
            <w:pPr>
              <w:pStyle w:val="Compact"/>
              <w:jc w:val="left"/>
            </w:pPr>
            <w:r>
              <w:rPr>
                <w:bCs/>
                <w:b/>
              </w:rPr>
              <w:t xml:space="preserve">NIF / Tax ID:</w:t>
            </w:r>
          </w:p>
        </w:tc>
        <w:tc>
          <w:tcPr/>
          <w:p>
            <w:pPr>
              <w:pStyle w:val="Compact"/>
              <w:jc w:val="left"/>
            </w:pPr>
            <w:r>
              <w:t xml:space="preserve">28456789K</w:t>
            </w:r>
          </w:p>
        </w:tc>
      </w:tr>
      <w:tr>
        <w:tc>
          <w:tcPr/>
          <w:p>
            <w:pPr>
              <w:pStyle w:val="Compact"/>
              <w:jc w:val="left"/>
            </w:pPr>
            <w:r>
              <w:rPr>
                <w:bCs/>
                <w:b/>
              </w:rPr>
              <w:t xml:space="preserve">Professional Registration:</w:t>
            </w:r>
          </w:p>
        </w:tc>
        <w:tc>
          <w:tcPr/>
          <w:p>
            <w:pPr>
              <w:pStyle w:val="Compact"/>
              <w:jc w:val="left"/>
            </w:pPr>
            <w:r>
              <w:t xml:space="preserve">Registered with the Colegio Oficial de Cocineros de Madrid — License No. COCM-2019-0342</w:t>
            </w:r>
          </w:p>
        </w:tc>
      </w:tr>
      <w:tr>
        <w:tc>
          <w:tcPr/>
          <w:p>
            <w:pPr>
              <w:pStyle w:val="Compact"/>
              <w:jc w:val="left"/>
            </w:pPr>
            <w:r>
              <w:rPr>
                <w:bCs/>
                <w:b/>
              </w:rPr>
              <w:t xml:space="preserve">Contact Email:</w:t>
            </w:r>
          </w:p>
        </w:tc>
        <w:tc>
          <w:tcPr/>
          <w:p>
            <w:pPr>
              <w:pStyle w:val="Compact"/>
              <w:jc w:val="left"/>
            </w:pPr>
            <w:r>
              <w:t xml:space="preserve">a.fernandez@chefmadrid.es</w:t>
            </w:r>
          </w:p>
        </w:tc>
      </w:tr>
      <w:tr>
        <w:tc>
          <w:tcPr/>
          <w:p>
            <w:pPr>
              <w:pStyle w:val="Compact"/>
              <w:jc w:val="left"/>
            </w:pPr>
            <w:r>
              <w:rPr>
                <w:bCs/>
                <w:b/>
              </w:rPr>
              <w:t xml:space="preserve">Telephone:</w:t>
            </w:r>
          </w:p>
        </w:tc>
        <w:tc>
          <w:tcPr/>
          <w:p>
            <w:pPr>
              <w:pStyle w:val="Compact"/>
              <w:jc w:val="left"/>
            </w:pPr>
            <w:r>
              <w:t xml:space="preserve">+34 612 334 890</w:t>
            </w:r>
          </w:p>
        </w:tc>
      </w:tr>
    </w:tbl>
    <w:bookmarkEnd w:id="22"/>
    <w:bookmarkStart w:id="23" w:name="X69cbe12a3ac2f2544f47d39c847d714263049c4"/>
    <w:p>
      <w:pPr>
        <w:pStyle w:val="Heading2"/>
      </w:pPr>
      <w:r>
        <w:t xml:space="preserve">3. Scope of Purchase — Chef Services in Madrid, Spain</w:t>
      </w:r>
    </w:p>
    <w:p>
      <w:pPr>
        <w:pStyle w:val="FirstParagraph"/>
      </w:pPr>
      <w:r>
        <w:t xml:space="preserve">This Purchase Order is issued by Iberia Hospitality Group S.L. to procure the professional culinary services of Chef Alejandro Fernández Ríos for a series of private and corporate dining events to be held at the company’s headquarters and affiliated venues within the city of Madrid, Spain. The Chef shall be responsible for menu design, ingredient sourcing from local Madrid markets (including Mercado de San Miguel and Mercado de La Cebada), food preparation, plating, and on-site service coordination. All services shall comply with the current food safety regulations established by the Spanish Agency for Food Safety and Nutrition (AESAN) and the applicable municipal ordinances of the Ayuntamiento de Madrid.</w:t>
      </w:r>
    </w:p>
    <w:bookmarkEnd w:id="23"/>
    <w:bookmarkStart w:id="24" w:name="line-items-services-and-charges"/>
    <w:p>
      <w:pPr>
        <w:pStyle w:val="Heading2"/>
      </w:pPr>
      <w:r>
        <w:t xml:space="preserve">4. 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Menu consultation and tasting session at the Madrid headquarters (Paseo de la Castellana 120). Includes preparation of a five-course sample menu featuring regional Spanish dishes.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Full-service Chef engagement for a corporate gala dinner (120 guests) at Hotel Ritz, Madrid. Includes menu finalisation, kitchen setup, live cooking stations, and plating service.</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Private Chef service for a weekend retreat (40 guests, 2 days) at a villa in the Madrid metropolitan area (Las Rozas). Includes breakfast, lunch, and dinner preparation with dietary accommodation.</w:t>
            </w:r>
          </w:p>
        </w:tc>
        <w:tc>
          <w:tcPr/>
          <w:p>
            <w:pPr>
              <w:pStyle w:val="Compact"/>
              <w:jc w:val="left"/>
            </w:pPr>
            <w:r>
              <w:t xml:space="preserve">2</w:t>
            </w:r>
          </w:p>
        </w:tc>
        <w:tc>
          <w:tcPr/>
          <w:p>
            <w:pPr>
              <w:pStyle w:val="Compact"/>
              <w:jc w:val="left"/>
            </w:pPr>
            <w:r>
              <w:t xml:space="preserve">Days</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Culinary workshop and masterclass led by the Chef for 25 staff members at the Madrid office. Topic: “Modern Techniques in Traditional Spanish Cooking.”</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On-call Chef availability (48-hour notice) for emergency or additional events within the Madrid city limits during the contract period.</w:t>
            </w:r>
          </w:p>
        </w:tc>
        <w:tc>
          <w:tcPr/>
          <w:p>
            <w:pPr>
              <w:pStyle w:val="Compact"/>
              <w:jc w:val="left"/>
            </w:pPr>
            <w:r>
              <w:t xml:space="preserve">3</w:t>
            </w:r>
          </w:p>
        </w:tc>
        <w:tc>
          <w:tcPr/>
          <w:p>
            <w:pPr>
              <w:pStyle w:val="Compact"/>
              <w:jc w:val="left"/>
            </w:pPr>
            <w:r>
              <w:t xml:space="preserve">Occurrences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Travel and local transport within Madrid and the Comunidad de Madrid for all scheduled services.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 (EUR)</w:t>
            </w:r>
          </w:p>
        </w:tc>
        <w:tc>
          <w:tcPr/>
          <w:p>
            <w:pPr>
              <w:pStyle w:val="Compact"/>
              <w:jc w:val="left"/>
            </w:pPr>
            <w:r>
              <w:t xml:space="preserve">8,950.00</w:t>
            </w:r>
          </w:p>
        </w:tc>
      </w:tr>
      <w:tr>
        <w:tc>
          <w:tcPr>
            <w:gridSpan w:val="5"/>
          </w:tcPr>
          <w:p>
            <w:pPr>
              <w:pStyle w:val="Compact"/>
              <w:jc w:val="right"/>
            </w:pPr>
            <w:r>
              <w:t xml:space="preserve">VAT (21% — Spain)</w:t>
            </w:r>
          </w:p>
        </w:tc>
        <w:tc>
          <w:tcPr/>
          <w:p>
            <w:pPr>
              <w:pStyle w:val="Compact"/>
              <w:jc w:val="left"/>
            </w:pPr>
            <w:r>
              <w:t xml:space="preserve">1,879.50</w:t>
            </w:r>
          </w:p>
        </w:tc>
      </w:tr>
      <w:tr>
        <w:tc>
          <w:tcPr>
            <w:gridSpan w:val="5"/>
          </w:tcPr>
          <w:p>
            <w:pPr>
              <w:pStyle w:val="Compact"/>
              <w:jc w:val="right"/>
            </w:pPr>
            <w:r>
              <w:t xml:space="preserve">TOTAL AMOUNT DUE (EUR)</w:t>
            </w:r>
          </w:p>
        </w:tc>
        <w:tc>
          <w:tcPr/>
          <w:p>
            <w:pPr>
              <w:pStyle w:val="Compact"/>
              <w:jc w:val="left"/>
            </w:pPr>
            <w:r>
              <w:t xml:space="preserve">10,829.50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interpreted in accordance with the laws of Spain, specifically the Spanish Civil Code and the applicable commercial regulations of the Comunidad de Madrid. Any disputes shall be submitted to the competent courts of Madrid, Spain.</w:t>
      </w:r>
    </w:p>
    <w:p>
      <w:pPr>
        <w:numPr>
          <w:ilvl w:val="0"/>
          <w:numId w:val="1001"/>
        </w:numPr>
        <w:pStyle w:val="Compact"/>
      </w:pPr>
      <w:r>
        <w:rPr>
          <w:bCs/>
          <w:b/>
        </w:rPr>
        <w:t xml:space="preserve">Payment Terms:</w:t>
      </w:r>
      <w:r>
        <w:t xml:space="preserve"> </w:t>
      </w:r>
      <w:r>
        <w:t xml:space="preserve">A deposit of 40% of the total Purchase Order value (EUR 4,331.80) shall be due within 10 business days of the issue date. The remaining 60% (EUR 6,497.70) shall be payable within 30 days of the completion of all services outlined in Section 4. Payment shall be made via bank transfer to the Chef’s designated account in Madrid, Spain.</w:t>
      </w:r>
    </w:p>
    <w:p>
      <w:pPr>
        <w:numPr>
          <w:ilvl w:val="0"/>
          <w:numId w:val="1001"/>
        </w:numPr>
        <w:pStyle w:val="Compact"/>
      </w:pPr>
      <w:r>
        <w:rPr>
          <w:bCs/>
          <w:b/>
        </w:rPr>
        <w:t xml:space="preserve">Service Standards:</w:t>
      </w:r>
      <w:r>
        <w:t xml:space="preserve"> </w:t>
      </w:r>
      <w:r>
        <w:t xml:space="preserve">The Chef shall maintain all professional certifications, food hygiene qualifications, and insurance coverage (including professional liability and public liability) throughout the duration of this Purchase Order. The Chef shall adhere to all health and safety protocols mandated by the Spanish Ministry of Health and the Madrid municipal authority.</w:t>
      </w:r>
    </w:p>
    <w:p>
      <w:pPr>
        <w:numPr>
          <w:ilvl w:val="0"/>
          <w:numId w:val="1001"/>
        </w:numPr>
        <w:pStyle w:val="Compact"/>
      </w:pPr>
      <w:r>
        <w:rPr>
          <w:bCs/>
          <w:b/>
        </w:rPr>
        <w:t xml:space="preserve">Ingredient Sourcing:</w:t>
      </w:r>
      <w:r>
        <w:t xml:space="preserve"> </w:t>
      </w:r>
      <w:r>
        <w:t xml:space="preserve">Unless otherwise specified, the Chef shall source primary ingredients from approved suppliers within Madrid, Spain, prioritising local and seasonal produce. All allergen information shall be communicated to the Buyer no later than 72 hours before each event.</w:t>
      </w:r>
    </w:p>
    <w:p>
      <w:pPr>
        <w:numPr>
          <w:ilvl w:val="0"/>
          <w:numId w:val="1001"/>
        </w:numPr>
        <w:pStyle w:val="Compact"/>
      </w:pPr>
      <w:r>
        <w:rPr>
          <w:bCs/>
          <w:b/>
        </w:rPr>
        <w:t xml:space="preserve">Cancellation Policy:</w:t>
      </w:r>
      <w:r>
        <w:t xml:space="preserve"> </w:t>
      </w:r>
      <w:r>
        <w:t xml:space="preserve">Cancellation by the Buyer with more than 14 days’ written notice shall incur no penalty. Cancellation with 7 to 14 days’ notice shall incur a 25% fee on the affected line items. Cancellation with fewer than 7 days’ notice shall incur a 50% fee. The Chef reserves the right to cancel with 72 hours’ notice in cases of force majeure, with a full refund of any deposits already paid.</w:t>
      </w:r>
    </w:p>
    <w:p>
      <w:pPr>
        <w:numPr>
          <w:ilvl w:val="0"/>
          <w:numId w:val="1001"/>
        </w:numPr>
        <w:pStyle w:val="Compact"/>
      </w:pPr>
      <w:r>
        <w:rPr>
          <w:bCs/>
          <w:b/>
        </w:rPr>
        <w:t xml:space="preserve">Intellectual Property:</w:t>
      </w:r>
      <w:r>
        <w:t xml:space="preserve"> </w:t>
      </w:r>
      <w:r>
        <w:t xml:space="preserve">All menus, recipes, and culinary concepts developed specifically for Iberia Hospitality Group S.L. under this Purchase Order shall remain the property of the Buyer. The Chef retains the right to use general techniques and pre-existing recipes in other engagements.</w:t>
      </w:r>
    </w:p>
    <w:p>
      <w:pPr>
        <w:numPr>
          <w:ilvl w:val="0"/>
          <w:numId w:val="1001"/>
        </w:numPr>
        <w:pStyle w:val="Compact"/>
      </w:pPr>
      <w:r>
        <w:rPr>
          <w:bCs/>
          <w:b/>
        </w:rPr>
        <w:t xml:space="preserve">Confidentiality:</w:t>
      </w:r>
      <w:r>
        <w:t xml:space="preserve"> </w:t>
      </w:r>
      <w:r>
        <w:t xml:space="preserve">Both parties agree to maintain strict confidentiality regarding client lists, event details, and proprietary business information exchanged in connection with this Purchase Order. This obligation shall survive the termination of the agreement for a period of two (2) years.</w:t>
      </w:r>
    </w:p>
    <w:p>
      <w:pPr>
        <w:numPr>
          <w:ilvl w:val="0"/>
          <w:numId w:val="1001"/>
        </w:numPr>
        <w:pStyle w:val="Compact"/>
      </w:pPr>
      <w:r>
        <w:rPr>
          <w:bCs/>
          <w:b/>
        </w:rPr>
        <w:t xml:space="preserve">Compliance with Spanish Labour and Tax Law:</w:t>
      </w:r>
      <w:r>
        <w:t xml:space="preserve"> </w:t>
      </w:r>
      <w:r>
        <w:t xml:space="preserve">The Chef, operating as an independent professional (autónomo) registered in Madrid, Spain, is solely responsible for the payment of all applicable Spanish income taxes, social security contributions, and professional fees. This Purchase Order does not create an employer-employee relationship.</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Madrid, Spain, or public health emergencies.</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and service specifications set forth in this Purchase Order for Chef services to be delivered in Madrid, Spain. This document constitutes a binding commercial agreement between the parties upon execution.</w:t>
      </w:r>
    </w:p>
    <w:bookmarkEnd w:id="26"/>
    <w:p>
      <w:pPr>
        <w:pStyle w:val="BodyText"/>
      </w:pPr>
      <w:r>
        <w:rPr>
          <w:bCs/>
          <w:b/>
        </w:rPr>
        <w:t xml:space="preserve">For and on behalf of the Buyer:</w:t>
      </w:r>
    </w:p>
    <w:p>
      <w:pPr>
        <w:pStyle w:val="BodyText"/>
      </w:pPr>
      <w:r>
        <w:t xml:space="preserve">Iberia Hospitality Group S.L.</w:t>
      </w:r>
    </w:p>
    <w:p>
      <w:pPr>
        <w:pStyle w:val="BodyText"/>
      </w:pPr>
      <w:r>
        <w:t xml:space="preserve">Doña María Élvarez Sánchez</w:t>
      </w:r>
      <w:r>
        <w:br/>
      </w:r>
      <w:r>
        <w:t xml:space="preserve">Procurement Director</w:t>
      </w:r>
      <w:r>
        <w:br/>
      </w:r>
      <w:r>
        <w:t xml:space="preserve">Date: _______________</w:t>
      </w:r>
    </w:p>
    <w:p>
      <w:pPr>
        <w:pStyle w:val="BodyText"/>
      </w:pPr>
      <w:r>
        <w:rPr>
          <w:bCs/>
          <w:b/>
        </w:rPr>
        <w:t xml:space="preserve">For and on behalf of the Chef / Supplier:</w:t>
      </w:r>
    </w:p>
    <w:p>
      <w:pPr>
        <w:pStyle w:val="BodyText"/>
      </w:pPr>
      <w:r>
        <w:t xml:space="preserve">Chef Alejandro Fernández Ríos</w:t>
      </w:r>
    </w:p>
    <w:p>
      <w:pPr>
        <w:pStyle w:val="BodyText"/>
      </w:pPr>
      <w:r>
        <w:t xml:space="preserve">Don Alejandro Fernández Ríos</w:t>
      </w:r>
      <w:r>
        <w:br/>
      </w:r>
      <w:r>
        <w:t xml:space="preserve">Executive Chef</w:t>
      </w:r>
      <w:r>
        <w:br/>
      </w:r>
      <w:r>
        <w:t xml:space="preserve">Date: _______________</w:t>
      </w:r>
    </w:p>
    <w:p>
      <w:pPr>
        <w:pStyle w:val="BodyText"/>
      </w:pPr>
      <w:r>
        <w:t xml:space="preserve">Purchase Order PO-MAD-CHEF-2025-00472 — Issued in Madrid, Spain — 14 June 2025</w:t>
      </w:r>
    </w:p>
    <w:p>
      <w:pPr>
        <w:pStyle w:val="BodyText"/>
      </w:pPr>
      <w:r>
        <w:t xml:space="preserve">Iberia Hospitality Group S.L. — Paseo de la Castellana 120, 28046 Madrid, Spain — NIF: B-84729301</w:t>
      </w:r>
    </w:p>
    <w:p>
      <w:pPr>
        <w:pStyle w:val="BodyText"/>
      </w:pPr>
      <w:r>
        <w:t xml:space="preserve">This document is valid only when signed by both parties. Please retain a copy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Madrid, Spain</dc:title>
  <dc:creator/>
  <dc:language>en</dc:language>
  <cp:keywords/>
  <dcterms:created xsi:type="dcterms:W3CDTF">2026-10-10T05:06:03Z</dcterms:created>
  <dcterms:modified xsi:type="dcterms:W3CDTF">2026-10-10T05:06:03Z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