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Chemical</w:t>
      </w:r>
      <w:r>
        <w:t xml:space="preserve"> </w:t>
      </w:r>
      <w:r>
        <w:t xml:space="preserve">Engineer</w:t>
      </w:r>
      <w:r>
        <w:t xml:space="preserve"> </w:t>
      </w:r>
      <w:r>
        <w:t xml:space="preserve">Services</w:t>
      </w:r>
      <w:r>
        <w:t xml:space="preserve"> </w:t>
      </w:r>
      <w:r>
        <w:t xml:space="preserve">-</w:t>
      </w:r>
      <w:r>
        <w:t xml:space="preserve"> </w:t>
      </w:r>
      <w:r>
        <w:t xml:space="preserve">Colombia</w:t>
      </w:r>
      <w:r>
        <w:t xml:space="preserve"> </w:t>
      </w:r>
      <w:r>
        <w:t xml:space="preserve">Medellín</w:t>
      </w:r>
    </w:p>
    <w:bookmarkStart w:id="20" w:name="purchase-order"/>
    <w:p>
      <w:pPr>
        <w:pStyle w:val="Heading1"/>
      </w:pPr>
      <w:r>
        <w:t xml:space="preserve">PURCHASE ORDER</w:t>
      </w:r>
    </w:p>
    <w:p>
      <w:pPr>
        <w:pStyle w:val="FirstParagraph"/>
      </w:pPr>
      <w:r>
        <w:rPr>
          <w:bCs/>
          <w:b/>
        </w:rPr>
        <w:t xml:space="preserve">Andina Process Solutions S.A.S.</w:t>
      </w:r>
    </w:p>
    <w:p>
      <w:pPr>
        <w:pStyle w:val="BodyText"/>
      </w:pPr>
      <w:r>
        <w:t xml:space="preserve">Calle 43 # 45-12, Of. 901, El Poblado, Medellín, Antioquia, Colombia</w:t>
      </w:r>
    </w:p>
    <w:p>
      <w:pPr>
        <w:pStyle w:val="BodyText"/>
      </w:pPr>
      <w:r>
        <w:t xml:space="preserve">NIT: 900.456.789-1 | RUT: 9004567891000 | Phone: +57 (604) 444 5566 | Email: procurement@andinaprocess.co</w:t>
      </w:r>
    </w:p>
    <w:p>
      <w:pPr>
        <w:pStyle w:val="BodyText"/>
      </w:pPr>
      <w:r>
        <w:t xml:space="preserve">PO-2025-MED-00472</w:t>
      </w:r>
    </w:p>
    <w:bookmarkEnd w:id="20"/>
    <w:p>
      <w:pPr>
        <w:pStyle w:val="BodyText"/>
      </w:pPr>
      <w:r>
        <w:rPr>
          <w:bCs/>
          <w:b/>
        </w:rPr>
        <w:t xml:space="preserve">Purchase Order No.:</w:t>
      </w:r>
      <w:r>
        <w:t xml:space="preserve"> </w:t>
      </w:r>
      <w:r>
        <w:t xml:space="preserve">PO-2025-MED-00472</w:t>
      </w:r>
    </w:p>
    <w:p>
      <w:pPr>
        <w:pStyle w:val="BodyText"/>
      </w:pPr>
      <w:r>
        <w:rPr>
          <w:bCs/>
          <w:b/>
        </w:rPr>
        <w:t xml:space="preserve">Date of Issue:</w:t>
      </w:r>
      <w:r>
        <w:t xml:space="preserve"> </w:t>
      </w:r>
      <w:r>
        <w:t xml:space="preserve">June 12, 2025</w:t>
      </w:r>
    </w:p>
    <w:p>
      <w:pPr>
        <w:pStyle w:val="BodyText"/>
      </w:pPr>
      <w:r>
        <w:rPr>
          <w:bCs/>
          <w:b/>
        </w:rPr>
        <w:t xml:space="preserve">Required Delivery Date:</w:t>
      </w:r>
      <w:r>
        <w:t xml:space="preserve"> </w:t>
      </w:r>
      <w:r>
        <w:t xml:space="preserve">July 15, 2025</w:t>
      </w:r>
    </w:p>
    <w:p>
      <w:pPr>
        <w:pStyle w:val="BodyText"/>
      </w:pPr>
      <w:r>
        <w:rPr>
          <w:bCs/>
          <w:b/>
        </w:rPr>
        <w:t xml:space="preserve">Project Reference:</w:t>
      </w:r>
      <w:r>
        <w:t xml:space="preserve"> </w:t>
      </w:r>
      <w:r>
        <w:t xml:space="preserve">MED-CP-2025-018</w:t>
      </w:r>
    </w:p>
    <w:p>
      <w:pPr>
        <w:pStyle w:val="BodyText"/>
      </w:pPr>
      <w:r>
        <w:rPr>
          <w:bCs/>
          <w:b/>
        </w:rPr>
        <w:t xml:space="preserve">Supplier / Vendor:</w:t>
      </w:r>
      <w:r>
        <w:t xml:space="preserve"> </w:t>
      </w:r>
      <w:r>
        <w:t xml:space="preserve">Ingeniería Química Profesional Ltda.</w:t>
      </w:r>
    </w:p>
    <w:p>
      <w:pPr>
        <w:pStyle w:val="BodyText"/>
      </w:pPr>
      <w:r>
        <w:rPr>
          <w:bCs/>
          <w:b/>
        </w:rPr>
        <w:t xml:space="preserve">Supplier NIT:</w:t>
      </w:r>
      <w:r>
        <w:t xml:space="preserve"> </w:t>
      </w:r>
      <w:r>
        <w:t xml:space="preserve">830.123.456-7</w:t>
      </w:r>
    </w:p>
    <w:p>
      <w:pPr>
        <w:pStyle w:val="BodyText"/>
      </w:pPr>
      <w:r>
        <w:rPr>
          <w:bCs/>
          <w:b/>
        </w:rPr>
        <w:t xml:space="preserve">Address:</w:t>
      </w:r>
      <w:r>
        <w:t xml:space="preserve"> </w:t>
      </w:r>
      <w:r>
        <w:t xml:space="preserve">Cra. 50 # 25-30, Laureles, Medellín, Antioquia, Colombia</w:t>
      </w:r>
    </w:p>
    <w:p>
      <w:pPr>
        <w:pStyle w:val="BodyText"/>
      </w:pPr>
      <w:r>
        <w:rPr>
          <w:bCs/>
          <w:b/>
        </w:rPr>
        <w:t xml:space="preserve">Contact:</w:t>
      </w:r>
      <w:r>
        <w:t xml:space="preserve"> </w:t>
      </w:r>
      <w:r>
        <w:t xml:space="preserve">Dr. Carlos Alberto Restrepo, Senior</w:t>
      </w:r>
      <w:r>
        <w:t xml:space="preserve"> </w:t>
      </w:r>
      <w:r>
        <w:t xml:space="preserve">Chemical Engineer</w:t>
      </w:r>
    </w:p>
    <w:p>
      <w:pPr>
        <w:pStyle w:val="BodyText"/>
      </w:pPr>
      <w:r>
        <w:rPr>
          <w:bCs/>
          <w:b/>
        </w:rPr>
        <w:t xml:space="preserve">Email:</w:t>
      </w:r>
      <w:r>
        <w:t xml:space="preserve"> </w:t>
      </w:r>
      <w:r>
        <w:t xml:space="preserve">c.restrepo@iqp-medellin.co</w:t>
      </w:r>
    </w:p>
    <w:p>
      <w:pPr>
        <w:pStyle w:val="BodyText"/>
      </w:pPr>
      <w:r>
        <w:t xml:space="preserve">1. Description of Services – Chemical Engineer Engagement</w:t>
      </w:r>
    </w:p>
    <w:p>
      <w:pPr>
        <w:pStyle w:val="BodyText"/>
      </w:pPr>
      <w:r>
        <w:t xml:space="preserve">This</w:t>
      </w:r>
      <w:r>
        <w:t xml:space="preserve"> </w:t>
      </w:r>
      <w:r>
        <w:t xml:space="preserve">Purchase Order</w:t>
      </w:r>
      <w:r>
        <w:t xml:space="preserve"> </w:t>
      </w:r>
      <w:r>
        <w:t xml:space="preserve">is issued by Andina Process Solutions S.A.S. to formally request the professional services of a qualified</w:t>
      </w:r>
      <w:r>
        <w:t xml:space="preserve"> </w:t>
      </w:r>
      <w:r>
        <w:t xml:space="preserve">Chemical Engineer</w:t>
      </w:r>
      <w:r>
        <w:t xml:space="preserve"> </w:t>
      </w:r>
      <w:r>
        <w:t xml:space="preserve">to support the design, optimization, and commissioning of a new industrial process unit located in the industrial corridor of</w:t>
      </w:r>
      <w:r>
        <w:t xml:space="preserve"> </w:t>
      </w:r>
      <w:r>
        <w:t xml:space="preserve">Colombia Medellín</w:t>
      </w:r>
      <w:r>
        <w:t xml:space="preserve">, specifically within the Comuna 13 manufacturing zone. The</w:t>
      </w:r>
      <w:r>
        <w:t xml:space="preserve"> </w:t>
      </w:r>
      <w:r>
        <w:t xml:space="preserve">Chemical Engineer</w:t>
      </w:r>
      <w:r>
        <w:t xml:space="preserve"> </w:t>
      </w:r>
      <w:r>
        <w:t xml:space="preserve">shall be responsible for developing process flow diagrams (PFDs), performing thermodynamic and kinetic analyses, sizing reaction vessels and heat exchangers, and ensuring full compliance with the Colombian National Technical Standards (NTC) and the environmental regulations established by the Autoridad Ambiental del Valle de Aburrá (AVAL) in</w:t>
      </w:r>
      <w:r>
        <w:t xml:space="preserve"> </w:t>
      </w:r>
      <w:r>
        <w:t xml:space="preserve">Colombia Medellín</w:t>
      </w:r>
      <w:r>
        <w:t xml:space="preserve">.</w:t>
      </w:r>
    </w:p>
    <w:p>
      <w:pPr>
        <w:pStyle w:val="BodyText"/>
      </w:pPr>
      <w:r>
        <w:t xml:space="preserve">2. Line Items and Scope of Work</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 / Deliverable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(COP)</w:t>
            </w:r>
          </w:p>
        </w:tc>
        <w:tc>
          <w:tcPr/>
          <w:p>
            <w:pPr>
              <w:pStyle w:val="Compact"/>
              <w:jc w:val="left"/>
            </w:pPr>
            <w:r>
              <w:t xml:space="preserve">Total (COP)</w:t>
            </w:r>
          </w:p>
        </w:tc>
      </w:tr>
      <w:tr>
        <w:tc>
          <w:tcPr/>
          <w:p>
            <w:pPr>
              <w:pStyle w:val="Compact"/>
              <w:jc w:val="left"/>
            </w:pPr>
            <w:r>
              <w:t xml:space="preserve">1</w:t>
            </w:r>
          </w:p>
        </w:tc>
        <w:tc>
          <w:tcPr/>
          <w:p>
            <w:pPr>
              <w:pStyle w:val="Compact"/>
              <w:jc w:val="left"/>
            </w:pPr>
            <w:r>
              <w:t xml:space="preserve">Process design and PFD development by a senior</w:t>
            </w:r>
            <w:r>
              <w:t xml:space="preserve"> </w:t>
            </w:r>
            <w:r>
              <w:t xml:space="preserve">Chemical Engineer</w:t>
            </w:r>
            <w:r>
              <w:t xml:space="preserve"> </w:t>
            </w:r>
            <w:r>
              <w:t xml:space="preserve">for the new catalytic reactor unit in</w:t>
            </w:r>
            <w:r>
              <w:t xml:space="preserve"> </w:t>
            </w:r>
            <w:r>
              <w:t xml:space="preserve">Colombia Medellín</w:t>
            </w:r>
          </w:p>
        </w:tc>
        <w:tc>
          <w:tcPr/>
          <w:p>
            <w:pPr>
              <w:pStyle w:val="Compact"/>
              <w:jc w:val="left"/>
            </w:pPr>
            <w:r>
              <w:t xml:space="preserve">1</w:t>
            </w:r>
          </w:p>
        </w:tc>
        <w:tc>
          <w:tcPr/>
          <w:p>
            <w:pPr>
              <w:pStyle w:val="Compact"/>
              <w:jc w:val="left"/>
            </w:pPr>
            <w:r>
              <w:t xml:space="preserve">Lot</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2</w:t>
            </w:r>
          </w:p>
        </w:tc>
        <w:tc>
          <w:tcPr/>
          <w:p>
            <w:pPr>
              <w:pStyle w:val="Compact"/>
              <w:jc w:val="left"/>
            </w:pPr>
            <w:r>
              <w:t xml:space="preserve">Thermodynamic simulation and heat/mass balance calculations performed by the</w:t>
            </w:r>
            <w:r>
              <w:t xml:space="preserve"> </w:t>
            </w:r>
            <w:r>
              <w:t xml:space="preserve">Chemical Engineer</w:t>
            </w:r>
            <w:r>
              <w:t xml:space="preserve"> </w:t>
            </w:r>
            <w:r>
              <w:t xml:space="preserve">using Aspen Plus software</w:t>
            </w:r>
          </w:p>
        </w:tc>
        <w:tc>
          <w:tcPr/>
          <w:p>
            <w:pPr>
              <w:pStyle w:val="Compact"/>
              <w:jc w:val="left"/>
            </w:pPr>
            <w:r>
              <w:t xml:space="preserve">1</w:t>
            </w:r>
          </w:p>
        </w:tc>
        <w:tc>
          <w:tcPr/>
          <w:p>
            <w:pPr>
              <w:pStyle w:val="Compact"/>
              <w:jc w:val="left"/>
            </w:pPr>
            <w:r>
              <w:t xml:space="preserve">Lot</w:t>
            </w:r>
          </w:p>
        </w:tc>
        <w:tc>
          <w:tcPr/>
          <w:p>
            <w:pPr>
              <w:pStyle w:val="Compact"/>
              <w:jc w:val="left"/>
            </w:pPr>
            <w:r>
              <w:t xml:space="preserve">28,500,000</w:t>
            </w:r>
          </w:p>
        </w:tc>
        <w:tc>
          <w:tcPr/>
          <w:p>
            <w:pPr>
              <w:pStyle w:val="Compact"/>
              <w:jc w:val="left"/>
            </w:pPr>
            <w:r>
              <w:t xml:space="preserve">28,500,000</w:t>
            </w:r>
          </w:p>
        </w:tc>
      </w:tr>
      <w:tr>
        <w:tc>
          <w:tcPr/>
          <w:p>
            <w:pPr>
              <w:pStyle w:val="Compact"/>
              <w:jc w:val="left"/>
            </w:pPr>
            <w:r>
              <w:t xml:space="preserve">3</w:t>
            </w:r>
          </w:p>
        </w:tc>
        <w:tc>
          <w:tcPr/>
          <w:p>
            <w:pPr>
              <w:pStyle w:val="Compact"/>
              <w:jc w:val="left"/>
            </w:pPr>
            <w:r>
              <w:t xml:space="preserve">Environmental impact assessment and emissions modeling for the</w:t>
            </w:r>
            <w:r>
              <w:t xml:space="preserve"> </w:t>
            </w:r>
            <w:r>
              <w:t xml:space="preserve">Colombia Medellín</w:t>
            </w:r>
            <w:r>
              <w:t xml:space="preserve"> </w:t>
            </w:r>
            <w:r>
              <w:t xml:space="preserve">site, prepared by the</w:t>
            </w:r>
            <w:r>
              <w:t xml:space="preserve"> </w:t>
            </w:r>
            <w:r>
              <w:t xml:space="preserve">Chemical Engineer</w:t>
            </w:r>
            <w:r>
              <w:t xml:space="preserve"> </w:t>
            </w:r>
            <w:r>
              <w:t xml:space="preserve">in coordination with AVAL</w:t>
            </w:r>
          </w:p>
        </w:tc>
        <w:tc>
          <w:tcPr/>
          <w:p>
            <w:pPr>
              <w:pStyle w:val="Compact"/>
              <w:jc w:val="left"/>
            </w:pPr>
            <w:r>
              <w:t xml:space="preserve">1</w:t>
            </w:r>
          </w:p>
        </w:tc>
        <w:tc>
          <w:tcPr/>
          <w:p>
            <w:pPr>
              <w:pStyle w:val="Compact"/>
              <w:jc w:val="left"/>
            </w:pPr>
            <w:r>
              <w:t xml:space="preserve">Lot</w:t>
            </w:r>
          </w:p>
        </w:tc>
        <w:tc>
          <w:tcPr/>
          <w:p>
            <w:pPr>
              <w:pStyle w:val="Compact"/>
              <w:jc w:val="left"/>
            </w:pPr>
            <w:r>
              <w:t xml:space="preserve">18,750,000</w:t>
            </w:r>
          </w:p>
        </w:tc>
        <w:tc>
          <w:tcPr/>
          <w:p>
            <w:pPr>
              <w:pStyle w:val="Compact"/>
              <w:jc w:val="left"/>
            </w:pPr>
            <w:r>
              <w:t xml:space="preserve">18,750,000</w:t>
            </w:r>
          </w:p>
        </w:tc>
      </w:tr>
      <w:tr>
        <w:tc>
          <w:tcPr/>
          <w:p>
            <w:pPr>
              <w:pStyle w:val="Compact"/>
              <w:jc w:val="left"/>
            </w:pPr>
            <w:r>
              <w:t xml:space="preserve">4</w:t>
            </w:r>
          </w:p>
        </w:tc>
        <w:tc>
          <w:tcPr/>
          <w:p>
            <w:pPr>
              <w:pStyle w:val="Compact"/>
              <w:jc w:val="left"/>
            </w:pPr>
            <w:r>
              <w:t xml:space="preserve">On-site supervision and commissioning support by the</w:t>
            </w:r>
            <w:r>
              <w:t xml:space="preserve"> </w:t>
            </w:r>
            <w:r>
              <w:t xml:space="preserve">Chemical Engineer</w:t>
            </w:r>
            <w:r>
              <w:t xml:space="preserve"> </w:t>
            </w:r>
            <w:r>
              <w:t xml:space="preserve">at the</w:t>
            </w:r>
            <w:r>
              <w:t xml:space="preserve"> </w:t>
            </w:r>
            <w:r>
              <w:t xml:space="preserve">Colombia Medellín</w:t>
            </w:r>
            <w:r>
              <w:t xml:space="preserve"> </w:t>
            </w:r>
            <w:r>
              <w:t xml:space="preserve">plant (estimated 40 working days)</w:t>
            </w:r>
          </w:p>
        </w:tc>
        <w:tc>
          <w:tcPr/>
          <w:p>
            <w:pPr>
              <w:pStyle w:val="Compact"/>
              <w:jc w:val="left"/>
            </w:pPr>
            <w:r>
              <w:t xml:space="preserve">40</w:t>
            </w:r>
          </w:p>
        </w:tc>
        <w:tc>
          <w:tcPr/>
          <w:p>
            <w:pPr>
              <w:pStyle w:val="Compact"/>
              <w:jc w:val="left"/>
            </w:pPr>
            <w:r>
              <w:t xml:space="preserve">Days</w:t>
            </w:r>
          </w:p>
        </w:tc>
        <w:tc>
          <w:tcPr/>
          <w:p>
            <w:pPr>
              <w:pStyle w:val="Compact"/>
              <w:jc w:val="left"/>
            </w:pPr>
            <w:r>
              <w:t xml:space="preserve">1,200,000</w:t>
            </w:r>
          </w:p>
        </w:tc>
        <w:tc>
          <w:tcPr/>
          <w:p>
            <w:pPr>
              <w:pStyle w:val="Compact"/>
              <w:jc w:val="left"/>
            </w:pPr>
            <w:r>
              <w:t xml:space="preserve">48,000,000</w:t>
            </w:r>
          </w:p>
        </w:tc>
      </w:tr>
      <w:tr>
        <w:tc>
          <w:tcPr/>
          <w:p>
            <w:pPr>
              <w:pStyle w:val="Compact"/>
              <w:jc w:val="left"/>
            </w:pPr>
            <w:r>
              <w:t xml:space="preserve">5</w:t>
            </w:r>
          </w:p>
        </w:tc>
        <w:tc>
          <w:tcPr/>
          <w:p>
            <w:pPr>
              <w:pStyle w:val="Compact"/>
              <w:jc w:val="left"/>
            </w:pPr>
            <w:r>
              <w:t xml:space="preserve">Preparation of technical documentation, operating manuals, and safety data sheets (SDS) in Spanish and English by the</w:t>
            </w:r>
            <w:r>
              <w:t xml:space="preserve"> </w:t>
            </w:r>
            <w:r>
              <w:t xml:space="preserve">Chemical Engineer</w:t>
            </w:r>
          </w:p>
        </w:tc>
        <w:tc>
          <w:tcPr/>
          <w:p>
            <w:pPr>
              <w:pStyle w:val="Compact"/>
              <w:jc w:val="left"/>
            </w:pPr>
            <w:r>
              <w:t xml:space="preserve">1</w:t>
            </w:r>
          </w:p>
        </w:tc>
        <w:tc>
          <w:tcPr/>
          <w:p>
            <w:pPr>
              <w:pStyle w:val="Compact"/>
              <w:jc w:val="left"/>
            </w:pPr>
            <w:r>
              <w:t xml:space="preserve">Lot</w:t>
            </w:r>
          </w:p>
        </w:tc>
        <w:tc>
          <w:tcPr/>
          <w:p>
            <w:pPr>
              <w:pStyle w:val="Compact"/>
              <w:jc w:val="left"/>
            </w:pPr>
            <w:r>
              <w:t xml:space="preserve">12,300,000</w:t>
            </w:r>
          </w:p>
        </w:tc>
        <w:tc>
          <w:tcPr/>
          <w:p>
            <w:pPr>
              <w:pStyle w:val="Compact"/>
              <w:jc w:val="left"/>
            </w:pPr>
            <w:r>
              <w:t xml:space="preserve">12,300,000</w:t>
            </w:r>
          </w:p>
        </w:tc>
      </w:tr>
      <w:tr>
        <w:tc>
          <w:tcPr/>
          <w:p>
            <w:pPr>
              <w:pStyle w:val="Compact"/>
              <w:jc w:val="left"/>
            </w:pPr>
            <w:r>
              <w:t xml:space="preserve">6</w:t>
            </w:r>
          </w:p>
        </w:tc>
        <w:tc>
          <w:tcPr/>
          <w:p>
            <w:pPr>
              <w:pStyle w:val="Compact"/>
              <w:jc w:val="left"/>
            </w:pPr>
            <w:r>
              <w:t xml:space="preserve">Training of 12 plant operators on process safety and chemical handling procedures, delivered by the</w:t>
            </w:r>
            <w:r>
              <w:t xml:space="preserve"> </w:t>
            </w:r>
            <w:r>
              <w:t xml:space="preserve">Chemical Engineer</w:t>
            </w:r>
            <w:r>
              <w:t xml:space="preserve"> </w:t>
            </w:r>
            <w:r>
              <w:t xml:space="preserve">in</w:t>
            </w:r>
            <w:r>
              <w:t xml:space="preserve"> </w:t>
            </w:r>
            <w:r>
              <w:t xml:space="preserve">Colombia Medellín</w:t>
            </w:r>
          </w:p>
        </w:tc>
        <w:tc>
          <w:tcPr/>
          <w:p>
            <w:pPr>
              <w:pStyle w:val="Compact"/>
              <w:jc w:val="left"/>
            </w:pPr>
            <w:r>
              <w:t xml:space="preserve">3</w:t>
            </w:r>
          </w:p>
        </w:tc>
        <w:tc>
          <w:tcPr/>
          <w:p>
            <w:pPr>
              <w:pStyle w:val="Compact"/>
              <w:jc w:val="left"/>
            </w:pPr>
            <w:r>
              <w:t xml:space="preserve">Sessions</w:t>
            </w:r>
          </w:p>
        </w:tc>
        <w:tc>
          <w:tcPr/>
          <w:p>
            <w:pPr>
              <w:pStyle w:val="Compact"/>
              <w:jc w:val="left"/>
            </w:pPr>
            <w:r>
              <w:t xml:space="preserve">4,500,000</w:t>
            </w:r>
          </w:p>
        </w:tc>
        <w:tc>
          <w:tcPr/>
          <w:p>
            <w:pPr>
              <w:pStyle w:val="Compact"/>
              <w:jc w:val="left"/>
            </w:pPr>
            <w:r>
              <w:t xml:space="preserve">13,500,000</w:t>
            </w:r>
          </w:p>
        </w:tc>
      </w:tr>
      <w:tr>
        <w:tc>
          <w:tcPr>
            <w:gridSpan w:val="5"/>
          </w:tcPr>
          <w:p>
            <w:pPr>
              <w:pStyle w:val="Compact"/>
              <w:jc w:val="right"/>
            </w:pPr>
            <w:r>
              <w:t xml:space="preserve">SUBTOTAL (COP)</w:t>
            </w:r>
          </w:p>
        </w:tc>
        <w:tc>
          <w:tcPr/>
          <w:p>
            <w:pPr>
              <w:pStyle w:val="Compact"/>
              <w:jc w:val="left"/>
            </w:pPr>
            <w:r>
              <w:t xml:space="preserve">166,050,000</w:t>
            </w:r>
          </w:p>
        </w:tc>
      </w:tr>
      <w:tr>
        <w:tc>
          <w:tcPr>
            <w:gridSpan w:val="5"/>
          </w:tcPr>
          <w:p>
            <w:pPr>
              <w:pStyle w:val="Compact"/>
              <w:jc w:val="right"/>
            </w:pPr>
            <w:r>
              <w:t xml:space="preserve">IVA (19% – Colombian Value Added Tax)</w:t>
            </w:r>
          </w:p>
        </w:tc>
        <w:tc>
          <w:tcPr/>
          <w:p>
            <w:pPr>
              <w:pStyle w:val="Compact"/>
              <w:jc w:val="left"/>
            </w:pPr>
            <w:r>
              <w:t xml:space="preserve">31,549,500</w:t>
            </w:r>
          </w:p>
        </w:tc>
      </w:tr>
      <w:tr>
        <w:tc>
          <w:tcPr>
            <w:gridSpan w:val="5"/>
          </w:tcPr>
          <w:p>
            <w:pPr>
              <w:pStyle w:val="Compact"/>
              <w:jc w:val="right"/>
            </w:pPr>
            <w:r>
              <w:t xml:space="preserve">GRAND TOTAL (COP)</w:t>
            </w:r>
          </w:p>
        </w:tc>
        <w:tc>
          <w:tcPr/>
          <w:p>
            <w:pPr>
              <w:pStyle w:val="Compact"/>
              <w:jc w:val="left"/>
            </w:pPr>
            <w:r>
              <w:t xml:space="preserve">197,599,500</w:t>
            </w:r>
          </w:p>
        </w:tc>
      </w:tr>
    </w:tbl>
    <w:p>
      <w:pPr>
        <w:pStyle w:val="BodyText"/>
      </w:pPr>
      <w:r>
        <w:t xml:space="preserve">3. Terms and Conditions</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Commercial Code of Colombia and applicable regulations of the city of</w:t>
      </w:r>
      <w:r>
        <w:t xml:space="preserve"> </w:t>
      </w:r>
      <w:r>
        <w:t xml:space="preserve">Colombia Medellín</w:t>
      </w:r>
      <w:r>
        <w:t xml:space="preserve">. Any disputes arising from this</w:t>
      </w:r>
      <w:r>
        <w:t xml:space="preserve"> </w:t>
      </w:r>
      <w:r>
        <w:t xml:space="preserve">Purchase Order</w:t>
      </w:r>
      <w:r>
        <w:t xml:space="preserve"> </w:t>
      </w:r>
      <w:r>
        <w:t xml:space="preserve">shall be resolved by the competent commercial courts of Medellín, Antioquia.</w:t>
      </w:r>
    </w:p>
    <w:p>
      <w:pPr>
        <w:numPr>
          <w:ilvl w:val="0"/>
          <w:numId w:val="1001"/>
        </w:numPr>
        <w:pStyle w:val="Compact"/>
      </w:pPr>
      <w:r>
        <w:rPr>
          <w:bCs/>
          <w:b/>
        </w:rPr>
        <w:t xml:space="preserve">Payment Terms:</w:t>
      </w:r>
      <w:r>
        <w:t xml:space="preserve"> </w:t>
      </w:r>
      <w:r>
        <w:t xml:space="preserve">Payment shall be made in three (3) installments: 40% upon acceptance of this</w:t>
      </w:r>
      <w:r>
        <w:t xml:space="preserve"> </w:t>
      </w:r>
      <w:r>
        <w:t xml:space="preserve">Purchase Order</w:t>
      </w:r>
      <w:r>
        <w:t xml:space="preserve">, 40% upon delivery of the process design package and simulation reports, and 20% upon successful commissioning and final acceptance at the</w:t>
      </w:r>
      <w:r>
        <w:t xml:space="preserve"> </w:t>
      </w:r>
      <w:r>
        <w:t xml:space="preserve">Colombia Medellín</w:t>
      </w:r>
      <w:r>
        <w:t xml:space="preserve"> </w:t>
      </w:r>
      <w:r>
        <w:t xml:space="preserve">facility. All payments shall be made via bank transfer to the account designated by Ingeniería Química Profesional Ltda.</w:t>
      </w:r>
    </w:p>
    <w:p>
      <w:pPr>
        <w:numPr>
          <w:ilvl w:val="0"/>
          <w:numId w:val="1001"/>
        </w:numPr>
        <w:pStyle w:val="Compact"/>
      </w:pPr>
      <w:r>
        <w:rPr>
          <w:bCs/>
          <w:b/>
        </w:rPr>
        <w:t xml:space="preserve">Qualifications:</w:t>
      </w:r>
      <w:r>
        <w:t xml:space="preserve"> </w:t>
      </w:r>
      <w:r>
        <w:t xml:space="preserve">The</w:t>
      </w:r>
      <w:r>
        <w:t xml:space="preserve"> </w:t>
      </w:r>
      <w:r>
        <w:t xml:space="preserve">Chemical Engineer</w:t>
      </w:r>
      <w:r>
        <w:t xml:space="preserve"> </w:t>
      </w:r>
      <w:r>
        <w:t xml:space="preserve">assigned to this</w:t>
      </w:r>
      <w:r>
        <w:t xml:space="preserve"> </w:t>
      </w:r>
      <w:r>
        <w:t xml:space="preserve">Purchase Order</w:t>
      </w:r>
      <w:r>
        <w:t xml:space="preserve"> </w:t>
      </w:r>
      <w:r>
        <w:t xml:space="preserve">must hold a minimum of ten (10) years of professional experience in process engineering, a valid professional license (Cédula Profesional) issued by the Colombian Ministry of Education, and demonstrated experience with industrial projects in the</w:t>
      </w:r>
      <w:r>
        <w:t xml:space="preserve"> </w:t>
      </w:r>
      <w:r>
        <w:t xml:space="preserve">Colombia Medellín</w:t>
      </w:r>
      <w:r>
        <w:t xml:space="preserve"> </w:t>
      </w:r>
      <w:r>
        <w:t xml:space="preserve">metropolitan area.</w:t>
      </w:r>
    </w:p>
    <w:p>
      <w:pPr>
        <w:numPr>
          <w:ilvl w:val="0"/>
          <w:numId w:val="1001"/>
        </w:numPr>
        <w:pStyle w:val="Compact"/>
      </w:pPr>
      <w:r>
        <w:rPr>
          <w:bCs/>
          <w:b/>
        </w:rPr>
        <w:t xml:space="preserve">Deliverables and Timeline:</w:t>
      </w:r>
      <w:r>
        <w:t xml:space="preserve"> </w:t>
      </w:r>
      <w:r>
        <w:t xml:space="preserve">All deliverables specified in this</w:t>
      </w:r>
      <w:r>
        <w:t xml:space="preserve"> </w:t>
      </w:r>
      <w:r>
        <w:t xml:space="preserve">Purchase Order</w:t>
      </w:r>
      <w:r>
        <w:t xml:space="preserve"> </w:t>
      </w:r>
      <w:r>
        <w:t xml:space="preserve">must be completed no later than July 15, 2025. The</w:t>
      </w:r>
      <w:r>
        <w:t xml:space="preserve"> </w:t>
      </w:r>
      <w:r>
        <w:t xml:space="preserve">Chemical Engineer</w:t>
      </w:r>
      <w:r>
        <w:t xml:space="preserve"> </w:t>
      </w:r>
      <w:r>
        <w:t xml:space="preserve">shall submit a detailed project schedule within five (5) business days of the</w:t>
      </w:r>
      <w:r>
        <w:t xml:space="preserve"> </w:t>
      </w:r>
      <w:r>
        <w:t xml:space="preserve">Purchase Order</w:t>
      </w:r>
      <w:r>
        <w:t xml:space="preserve"> </w:t>
      </w:r>
      <w:r>
        <w:t xml:space="preserve">acceptance date.</w:t>
      </w:r>
    </w:p>
    <w:p>
      <w:pPr>
        <w:numPr>
          <w:ilvl w:val="0"/>
          <w:numId w:val="1001"/>
        </w:numPr>
        <w:pStyle w:val="Compact"/>
      </w:pPr>
      <w:r>
        <w:rPr>
          <w:bCs/>
          <w:b/>
        </w:rPr>
        <w:t xml:space="preserve">Confidentiality:</w:t>
      </w:r>
      <w:r>
        <w:t xml:space="preserve"> </w:t>
      </w:r>
      <w:r>
        <w:t xml:space="preserve">The</w:t>
      </w:r>
      <w:r>
        <w:t xml:space="preserve"> </w:t>
      </w:r>
      <w:r>
        <w:t xml:space="preserve">Chemical Engineer</w:t>
      </w:r>
      <w:r>
        <w:t xml:space="preserve"> </w:t>
      </w:r>
      <w:r>
        <w:t xml:space="preserve">and the supplier agree to maintain strict confidentiality regarding all proprietary process data, trade secrets, and technical information disclosed in connection with this</w:t>
      </w:r>
      <w:r>
        <w:t xml:space="preserve"> </w:t>
      </w:r>
      <w:r>
        <w:t xml:space="preserve">Purchase Order</w:t>
      </w:r>
      <w:r>
        <w:t xml:space="preserve"> </w:t>
      </w:r>
      <w:r>
        <w:t xml:space="preserve">for a period of five (5) years following project completion.</w:t>
      </w:r>
    </w:p>
    <w:p>
      <w:pPr>
        <w:numPr>
          <w:ilvl w:val="0"/>
          <w:numId w:val="1001"/>
        </w:numPr>
        <w:pStyle w:val="Compact"/>
      </w:pPr>
      <w:r>
        <w:rPr>
          <w:bCs/>
          <w:b/>
        </w:rPr>
        <w:t xml:space="preserve">Health, Safety, and Environment (HSE):</w:t>
      </w:r>
      <w:r>
        <w:t xml:space="preserve"> </w:t>
      </w:r>
      <w:r>
        <w:t xml:space="preserve">The</w:t>
      </w:r>
      <w:r>
        <w:t xml:space="preserve"> </w:t>
      </w:r>
      <w:r>
        <w:t xml:space="preserve">Chemical Engineer</w:t>
      </w:r>
      <w:r>
        <w:t xml:space="preserve"> </w:t>
      </w:r>
      <w:r>
        <w:t xml:space="preserve">shall comply with all HSE protocols established by Andina Process Solutions S.A.S. and with the occupational health and safety regulations (Ley 297 de 2008) applicable in</w:t>
      </w:r>
      <w:r>
        <w:t xml:space="preserve"> </w:t>
      </w:r>
      <w:r>
        <w:t xml:space="preserve">Colombia Medellín</w:t>
      </w:r>
      <w:r>
        <w:t xml:space="preserve">. The</w:t>
      </w:r>
      <w:r>
        <w:t xml:space="preserve"> </w:t>
      </w:r>
      <w:r>
        <w:t xml:space="preserve">Chemical Engineer</w:t>
      </w:r>
      <w:r>
        <w:t xml:space="preserve"> </w:t>
      </w:r>
      <w:r>
        <w:t xml:space="preserve">must carry valid professional liability insurance with a minimum coverage of COP 500,000,000.</w:t>
      </w:r>
    </w:p>
    <w:p>
      <w:pPr>
        <w:numPr>
          <w:ilvl w:val="0"/>
          <w:numId w:val="1001"/>
        </w:numPr>
        <w:pStyle w:val="Compact"/>
      </w:pPr>
      <w:r>
        <w:rPr>
          <w:bCs/>
          <w:b/>
        </w:rPr>
        <w:t xml:space="preserve">Warranty and Rectification:</w:t>
      </w:r>
      <w:r>
        <w:t xml:space="preserve"> </w:t>
      </w:r>
      <w:r>
        <w:t xml:space="preserve">The</w:t>
      </w:r>
      <w:r>
        <w:t xml:space="preserve"> </w:t>
      </w:r>
      <w:r>
        <w:t xml:space="preserve">Chemical Engineer</w:t>
      </w:r>
      <w:r>
        <w:t xml:space="preserve"> </w:t>
      </w:r>
      <w:r>
        <w:t xml:space="preserve">warrants that all engineering deliverables shall be free from design errors for a period of twelve (12) months from the date of final acceptance. Any rectification work required within this warranty period shall be performed at no additional cost under this</w:t>
      </w:r>
      <w:r>
        <w:t xml:space="preserve"> </w:t>
      </w:r>
      <w:r>
        <w:t xml:space="preserve">Purchase Order</w:t>
      </w:r>
      <w:r>
        <w:t xml:space="preserve">.</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 actions, or public health emergencies affecting the</w:t>
      </w:r>
      <w:r>
        <w:t xml:space="preserve"> </w:t>
      </w:r>
      <w:r>
        <w:t xml:space="preserve">Colombia Medellín</w:t>
      </w:r>
      <w:r>
        <w:t xml:space="preserve"> </w:t>
      </w:r>
      <w:r>
        <w:t xml:space="preserve">region, provided that the affected party notifies the other within forty-eight (48) hours.</w:t>
      </w:r>
    </w:p>
    <w:p>
      <w:pPr>
        <w:numPr>
          <w:ilvl w:val="0"/>
          <w:numId w:val="1001"/>
        </w:numPr>
        <w:pStyle w:val="Compact"/>
      </w:pPr>
      <w:r>
        <w:rPr>
          <w:bCs/>
          <w:b/>
        </w:rPr>
        <w:t xml:space="preserve">Validity:</w:t>
      </w:r>
      <w:r>
        <w:t xml:space="preserve"> </w:t>
      </w:r>
      <w:r>
        <w:t xml:space="preserve">This</w:t>
      </w:r>
      <w:r>
        <w:t xml:space="preserve"> </w:t>
      </w:r>
      <w:r>
        <w:t xml:space="preserve">Purchase Order</w:t>
      </w:r>
      <w:r>
        <w:t xml:space="preserve"> </w:t>
      </w:r>
      <w:r>
        <w:t xml:space="preserve">is valid for thirty (30) calendar days from the date of issue. If not accepted within this period, the</w:t>
      </w:r>
      <w:r>
        <w:t xml:space="preserve"> </w:t>
      </w:r>
      <w:r>
        <w:t xml:space="preserve">Purchase Order</w:t>
      </w:r>
      <w:r>
        <w:t xml:space="preserve"> </w:t>
      </w:r>
      <w:r>
        <w:t xml:space="preserve">shall be considered null and void unless renewed in writing by Andina Process Solutions S.A.S.</w:t>
      </w:r>
    </w:p>
    <w:p>
      <w:pPr>
        <w:pStyle w:val="FirstParagraph"/>
      </w:pPr>
      <w:r>
        <w:t xml:space="preserve">4. Acceptance and Authorization</w:t>
      </w:r>
    </w:p>
    <w:p>
      <w:pPr>
        <w:pStyle w:val="BodyText"/>
      </w:pPr>
      <w:r>
        <w:t xml:space="preserve">By signing below, the supplier acknowledges receipt of this</w:t>
      </w:r>
      <w:r>
        <w:t xml:space="preserve"> </w:t>
      </w:r>
      <w:r>
        <w:t xml:space="preserve">Purchase Order</w:t>
      </w:r>
      <w:r>
        <w:t xml:space="preserve"> </w:t>
      </w:r>
      <w:r>
        <w:t xml:space="preserve">and agrees to perform the services of the</w:t>
      </w:r>
      <w:r>
        <w:t xml:space="preserve"> </w:t>
      </w:r>
      <w:r>
        <w:t xml:space="preserve">Chemical Engineer</w:t>
      </w:r>
      <w:r>
        <w:t xml:space="preserve"> </w:t>
      </w:r>
      <w:r>
        <w:t xml:space="preserve">as described herein, in full compliance with all applicable Colombian regulations and the specific requirements of the</w:t>
      </w:r>
      <w:r>
        <w:t xml:space="preserve"> </w:t>
      </w:r>
      <w:r>
        <w:t xml:space="preserve">Colombia Medellín</w:t>
      </w:r>
      <w:r>
        <w:t xml:space="preserve"> </w:t>
      </w:r>
      <w:r>
        <w:t xml:space="preserve">industrial zone.</w:t>
      </w:r>
    </w:p>
    <w:p>
      <w:pPr>
        <w:pStyle w:val="BodyText"/>
      </w:pPr>
      <w:r>
        <w:rPr>
          <w:bCs/>
          <w:b/>
        </w:rPr>
        <w:t xml:space="preserve">For Andina Process Solutions S.A.S. (Buyer)</w:t>
      </w:r>
      <w:r>
        <w:br/>
      </w:r>
      <w:r>
        <w:t xml:space="preserve">Name: Ing. María Fernanda Ospina</w:t>
      </w:r>
      <w:r>
        <w:br/>
      </w:r>
      <w:r>
        <w:t xml:space="preserve">Title: Director of Procurement</w:t>
      </w:r>
      <w:r>
        <w:br/>
      </w:r>
      <w:r>
        <w:t xml:space="preserve">Date: _______________</w:t>
      </w:r>
    </w:p>
    <w:p>
      <w:pPr>
        <w:pStyle w:val="BodyText"/>
      </w:pPr>
      <w:r>
        <w:rPr>
          <w:bCs/>
          <w:b/>
        </w:rPr>
        <w:t xml:space="preserve">For Ingeniería Química Profesional Ltda. (Supplier)</w:t>
      </w:r>
      <w:r>
        <w:br/>
      </w:r>
      <w:r>
        <w:t xml:space="preserve">Name: Dr. Carlos Alberto Restrepo</w:t>
      </w:r>
      <w:r>
        <w:br/>
      </w:r>
      <w:r>
        <w:t xml:space="preserve">Title: Senior</w:t>
      </w:r>
      <w:r>
        <w:t xml:space="preserve"> </w:t>
      </w:r>
      <w:r>
        <w:t xml:space="preserve">Chemical Engineer</w:t>
      </w:r>
      <w:r>
        <w:t xml:space="preserve"> </w:t>
      </w:r>
      <w:r>
        <w:t xml:space="preserve">/ Legal Representative</w:t>
      </w:r>
      <w:r>
        <w:br/>
      </w:r>
      <w:r>
        <w:t xml:space="preserve">Date: _______________</w:t>
      </w:r>
    </w:p>
    <w:p>
      <w:pPr>
        <w:pStyle w:val="BodyText"/>
      </w:pPr>
      <w:r>
        <w:t xml:space="preserve">This</w:t>
      </w:r>
      <w:r>
        <w:t xml:space="preserve"> </w:t>
      </w:r>
      <w:r>
        <w:t xml:space="preserve">Purchase Order</w:t>
      </w:r>
      <w:r>
        <w:t xml:space="preserve"> </w:t>
      </w:r>
      <w:r>
        <w:t xml:space="preserve">(PO-2025-MED-00472) is a controlled document issued by Andina Process Solutions S.A.S., Medellín, Antioquia, Colombia. Unauthorized reproduction or distribution is prohibited. For inquiries, contact the Procurement Department at procurement@andinaprocess.co or +57 (604) 444 5566. This document is valid only when bearing the original company seal and authorized signatures.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Chemical Engineer Services - Colombia Medellín</dc:title>
  <dc:creator/>
  <dc:language>en</dc:language>
  <cp:keywords/>
  <dcterms:created xsi:type="dcterms:W3CDTF">2026-10-10T08:42:13Z</dcterms:created>
  <dcterms:modified xsi:type="dcterms:W3CDTF">2026-10-10T08:42:13Z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