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7" w:name="purchase-order"/>
    <w:p>
      <w:pPr>
        <w:pStyle w:val="Heading1"/>
      </w:pPr>
      <w:r>
        <w:t xml:space="preserve">PURCHASE ORDER</w:t>
      </w:r>
    </w:p>
    <w:p>
      <w:pPr>
        <w:pStyle w:val="FirstParagraph"/>
      </w:pPr>
      <w:r>
        <w:rPr>
          <w:bCs/>
          <w:b/>
        </w:rPr>
        <w:t xml:space="preserve">Issuing Organization:</w:t>
      </w:r>
      <w:r>
        <w:br/>
      </w:r>
      <w:r>
        <w:t xml:space="preserve">Ethiopian Industrial Development Authority</w:t>
      </w:r>
      <w:r>
        <w:br/>
      </w:r>
      <w:r>
        <w:t xml:space="preserve">Bole Road, Addis Ababa, Ethiopia</w:t>
      </w:r>
      <w:r>
        <w:br/>
      </w:r>
      <w:r>
        <w:t xml:space="preserve">P.O. Box 3421, Ethiopia Addis Ababa</w:t>
      </w:r>
      <w:r>
        <w:br/>
      </w:r>
      <w:r>
        <w:t xml:space="preserve">Tel: +251-11-551-2345</w:t>
      </w:r>
      <w:r>
        <w:br/>
      </w:r>
      <w:r>
        <w:t xml:space="preserve">Email: procurement@eid.gov.et</w:t>
      </w:r>
    </w:p>
    <w:p>
      <w:pPr>
        <w:pStyle w:val="BodyText"/>
      </w:pPr>
      <w:r>
        <w:rPr>
          <w:bCs/>
          <w:b/>
        </w:rPr>
        <w:t xml:space="preserve">Purchase Order No.:</w:t>
      </w:r>
      <w:r>
        <w:t xml:space="preserve"> </w:t>
      </w:r>
      <w:r>
        <w:t xml:space="preserve">PO-EID-2025-0487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Country of Execution:</w:t>
      </w:r>
      <w:r>
        <w:t xml:space="preserve"> </w:t>
      </w:r>
      <w:r>
        <w:t xml:space="preserve">Ethiopia</w:t>
      </w:r>
      <w:r>
        <w:br/>
      </w:r>
      <w:r>
        <w:rPr>
          <w:bCs/>
          <w:b/>
        </w:rPr>
        <w:t xml:space="preserve">City of Execution:</w:t>
      </w:r>
      <w:r>
        <w:t xml:space="preserve"> </w:t>
      </w:r>
      <w:r>
        <w:t xml:space="preserve">Addis Ababa</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(Procuring Entity)</w:t>
            </w:r>
          </w:p>
        </w:tc>
        <w:tc>
          <w:tcPr/>
          <w:p>
            <w:pPr>
              <w:pStyle w:val="Compact"/>
              <w:jc w:val="left"/>
            </w:pPr>
            <w:r>
              <w:t xml:space="preserve">Ethiopian Industrial Development Authority</w:t>
            </w:r>
          </w:p>
        </w:tc>
        <w:tc>
          <w:tcPr/>
          <w:p>
            <w:pPr>
              <w:pStyle w:val="Compact"/>
              <w:jc w:val="left"/>
            </w:pPr>
            <w:r>
              <w:t xml:space="preserve">Bole Road, Addis Ababa, Ethiopia</w:t>
            </w:r>
          </w:p>
        </w:tc>
        <w:tc>
          <w:tcPr/>
          <w:p>
            <w:pPr>
              <w:pStyle w:val="Compact"/>
              <w:jc w:val="left"/>
            </w:pPr>
            <w:r>
              <w:t xml:space="preserve">procurement@eid.gov.et</w:t>
            </w:r>
          </w:p>
        </w:tc>
      </w:tr>
      <w:tr>
        <w:tc>
          <w:tcPr/>
          <w:p>
            <w:pPr>
              <w:pStyle w:val="Compact"/>
              <w:jc w:val="left"/>
            </w:pPr>
            <w:r>
              <w:rPr>
                <w:bCs/>
                <w:b/>
              </w:rPr>
              <w:t xml:space="preserve">Supplier / Service Provider</w:t>
            </w:r>
          </w:p>
        </w:tc>
        <w:tc>
          <w:tcPr/>
          <w:p>
            <w:pPr>
              <w:pStyle w:val="Compact"/>
              <w:jc w:val="left"/>
            </w:pPr>
            <w:r>
              <w:t xml:space="preserve">Dr. Selamawit Tesfaye, Chemical Engineer</w:t>
            </w:r>
          </w:p>
        </w:tc>
        <w:tc>
          <w:tcPr/>
          <w:p>
            <w:pPr>
              <w:pStyle w:val="Compact"/>
              <w:jc w:val="left"/>
            </w:pPr>
            <w:r>
              <w:t xml:space="preserve">4th Floor, Meskel Business Center, Bole Sub-City, Ethiopia Addis Ababa</w:t>
            </w:r>
          </w:p>
        </w:tc>
        <w:tc>
          <w:tcPr/>
          <w:p>
            <w:pPr>
              <w:pStyle w:val="Compact"/>
              <w:jc w:val="left"/>
            </w:pPr>
            <w:r>
              <w:t xml:space="preserve">s.tesfaye@chemeng-eth.et</w:t>
            </w:r>
          </w:p>
        </w:tc>
      </w:tr>
    </w:tbl>
    <w:bookmarkEnd w:id="20"/>
    <w:bookmarkStart w:id="21" w:name="scope-of-procurement"/>
    <w:p>
      <w:pPr>
        <w:pStyle w:val="Heading2"/>
      </w:pPr>
      <w:r>
        <w:t xml:space="preserve">2. Scope of Procurement</w:t>
      </w:r>
    </w:p>
    <w:p>
      <w:pPr>
        <w:pStyle w:val="FirstParagraph"/>
      </w:pPr>
      <w:r>
        <w:t xml:space="preserve">This Purchase Order is issued by the Ethiopian Industrial Development Authority for the professional services of a qualified</w:t>
      </w:r>
      <w:r>
        <w:t xml:space="preserve"> </w:t>
      </w:r>
      <w:r>
        <w:rPr>
          <w:bCs/>
          <w:b/>
        </w:rPr>
        <w:t xml:space="preserve">Chemical Engineer</w:t>
      </w:r>
      <w:r>
        <w:t xml:space="preserve"> </w:t>
      </w:r>
      <w:r>
        <w:t xml:space="preserve">to be deployed and executed within the city of</w:t>
      </w:r>
      <w:r>
        <w:t xml:space="preserve"> </w:t>
      </w:r>
      <w:r>
        <w:rPr>
          <w:bCs/>
          <w:b/>
        </w:rPr>
        <w:t xml:space="preserve">Ethiopia Addis Ababa</w:t>
      </w:r>
      <w:r>
        <w:t xml:space="preserve">. The engagement of this Chemical Engineer is required to support the Authority's ongoing industrial process optimization program at the Addis Ababa Integrated Manufacturing Complex, located in the Bole Industrial Zone. The Chemical Engineer shall be responsible for process design review, safety compliance auditing, waste treatment system evaluation, and technical advisory on chemical reaction optimization for the polymer production line.</w:t>
      </w:r>
    </w:p>
    <w:p>
      <w:pPr>
        <w:pStyle w:val="BodyText"/>
      </w:pPr>
      <w:r>
        <w:t xml:space="preserve">The services described in this Purchase Order are to be rendered exclusively within the jurisdiction of Ethiopia Addis Ababa, in full compliance with the Ethiopian Federal Ministry of Mines and Petroleum regulations, the Ethiopian Environmental Protection Authority standards, and all applicable national engineering practice codes.</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(ETB)</w:t>
            </w:r>
          </w:p>
        </w:tc>
        <w:tc>
          <w:tcPr/>
          <w:p>
            <w:pPr>
              <w:pStyle w:val="Compact"/>
              <w:jc w:val="left"/>
            </w:pPr>
            <w:r>
              <w:t xml:space="preserve">Amount (ETB)</w:t>
            </w:r>
          </w:p>
        </w:tc>
      </w:tr>
      <w:tr>
        <w:tc>
          <w:tcPr/>
          <w:p>
            <w:pPr>
              <w:pStyle w:val="Compact"/>
              <w:jc w:val="left"/>
            </w:pPr>
            <w:r>
              <w:t xml:space="preserve">01</w:t>
            </w:r>
          </w:p>
        </w:tc>
        <w:tc>
          <w:tcPr/>
          <w:p>
            <w:pPr>
              <w:pStyle w:val="Compact"/>
              <w:jc w:val="left"/>
            </w:pPr>
            <w:r>
              <w:t xml:space="preserve">Chemical Engineer – Process Design Review and Optimization (on-site, Ethiopia Addis Ababa)</w:t>
            </w:r>
          </w:p>
        </w:tc>
        <w:tc>
          <w:tcPr/>
          <w:p>
            <w:pPr>
              <w:pStyle w:val="Compact"/>
              <w:jc w:val="left"/>
            </w:pPr>
            <w:r>
              <w:t xml:space="preserve">60 working days</w:t>
            </w:r>
          </w:p>
        </w:tc>
        <w:tc>
          <w:tcPr/>
          <w:p>
            <w:pPr>
              <w:pStyle w:val="Compact"/>
              <w:jc w:val="left"/>
            </w:pPr>
            <w:r>
              <w:t xml:space="preserve">8,500</w:t>
            </w:r>
          </w:p>
        </w:tc>
        <w:tc>
          <w:tcPr/>
          <w:p>
            <w:pPr>
              <w:pStyle w:val="Compact"/>
              <w:jc w:val="left"/>
            </w:pPr>
            <w:r>
              <w:t xml:space="preserve">510,000</w:t>
            </w:r>
          </w:p>
        </w:tc>
      </w:tr>
      <w:tr>
        <w:tc>
          <w:tcPr/>
          <w:p>
            <w:pPr>
              <w:pStyle w:val="Compact"/>
              <w:jc w:val="left"/>
            </w:pPr>
            <w:r>
              <w:t xml:space="preserve">02</w:t>
            </w:r>
          </w:p>
        </w:tc>
        <w:tc>
          <w:tcPr/>
          <w:p>
            <w:pPr>
              <w:pStyle w:val="Compact"/>
              <w:jc w:val="left"/>
            </w:pPr>
            <w:r>
              <w:t xml:space="preserve">Chemical Engineer – Safety and Hazard Assessment (HAZOP Study) for Polymer Line</w:t>
            </w:r>
          </w:p>
        </w:tc>
        <w:tc>
          <w:tcPr/>
          <w:p>
            <w:pPr>
              <w:pStyle w:val="Compact"/>
              <w:jc w:val="left"/>
            </w:pPr>
            <w:r>
              <w:t xml:space="preserve">15 working days</w:t>
            </w:r>
          </w:p>
        </w:tc>
        <w:tc>
          <w:tcPr/>
          <w:p>
            <w:pPr>
              <w:pStyle w:val="Compact"/>
              <w:jc w:val="left"/>
            </w:pPr>
            <w:r>
              <w:t xml:space="preserve">9,200</w:t>
            </w:r>
          </w:p>
        </w:tc>
        <w:tc>
          <w:tcPr/>
          <w:p>
            <w:pPr>
              <w:pStyle w:val="Compact"/>
              <w:jc w:val="left"/>
            </w:pPr>
            <w:r>
              <w:t xml:space="preserve">138,000</w:t>
            </w:r>
          </w:p>
        </w:tc>
      </w:tr>
      <w:tr>
        <w:tc>
          <w:tcPr/>
          <w:p>
            <w:pPr>
              <w:pStyle w:val="Compact"/>
              <w:jc w:val="left"/>
            </w:pPr>
            <w:r>
              <w:t xml:space="preserve">03</w:t>
            </w:r>
          </w:p>
        </w:tc>
        <w:tc>
          <w:tcPr/>
          <w:p>
            <w:pPr>
              <w:pStyle w:val="Compact"/>
              <w:jc w:val="left"/>
            </w:pPr>
            <w:r>
              <w:t xml:space="preserve">Chemical Engineer – Wastewater Treatment System Evaluation and Reporting</w:t>
            </w:r>
          </w:p>
        </w:tc>
        <w:tc>
          <w:tcPr/>
          <w:p>
            <w:pPr>
              <w:pStyle w:val="Compact"/>
              <w:jc w:val="left"/>
            </w:pPr>
            <w:r>
              <w:t xml:space="preserve">10 working days</w:t>
            </w:r>
          </w:p>
        </w:tc>
        <w:tc>
          <w:tcPr/>
          <w:p>
            <w:pPr>
              <w:pStyle w:val="Compact"/>
              <w:jc w:val="left"/>
            </w:pPr>
            <w:r>
              <w:t xml:space="preserve">8,800</w:t>
            </w:r>
          </w:p>
        </w:tc>
        <w:tc>
          <w:tcPr/>
          <w:p>
            <w:pPr>
              <w:pStyle w:val="Compact"/>
              <w:jc w:val="left"/>
            </w:pPr>
            <w:r>
              <w:t xml:space="preserve">88,000</w:t>
            </w:r>
          </w:p>
        </w:tc>
      </w:tr>
      <w:tr>
        <w:tc>
          <w:tcPr/>
          <w:p>
            <w:pPr>
              <w:pStyle w:val="Compact"/>
              <w:jc w:val="left"/>
            </w:pPr>
            <w:r>
              <w:t xml:space="preserve">04</w:t>
            </w:r>
          </w:p>
        </w:tc>
        <w:tc>
          <w:tcPr/>
          <w:p>
            <w:pPr>
              <w:pStyle w:val="Compact"/>
              <w:jc w:val="left"/>
            </w:pPr>
            <w:r>
              <w:t xml:space="preserve">Chemical Engineer – Technical Training for Plant Operators (4 sessions)</w:t>
            </w:r>
          </w:p>
        </w:tc>
        <w:tc>
          <w:tcPr/>
          <w:p>
            <w:pPr>
              <w:pStyle w:val="Compact"/>
              <w:jc w:val="left"/>
            </w:pPr>
            <w:r>
              <w:t xml:space="preserve">4 sessions</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05</w:t>
            </w:r>
          </w:p>
        </w:tc>
        <w:tc>
          <w:tcPr/>
          <w:p>
            <w:pPr>
              <w:pStyle w:val="Compact"/>
              <w:jc w:val="left"/>
            </w:pPr>
            <w:r>
              <w:t xml:space="preserve">Travel and Accommodation Allowance within Ethiopia Addis Ababa</w:t>
            </w:r>
          </w:p>
        </w:tc>
        <w:tc>
          <w:tcPr/>
          <w:p>
            <w:pPr>
              <w:pStyle w:val="Compact"/>
              <w:jc w:val="left"/>
            </w:pPr>
            <w:r>
              <w:t xml:space="preserve">85 days</w:t>
            </w:r>
          </w:p>
        </w:tc>
        <w:tc>
          <w:tcPr/>
          <w:p>
            <w:pPr>
              <w:pStyle w:val="Compact"/>
              <w:jc w:val="left"/>
            </w:pPr>
            <w:r>
              <w:t xml:space="preserve">1,200</w:t>
            </w:r>
          </w:p>
        </w:tc>
        <w:tc>
          <w:tcPr/>
          <w:p>
            <w:pPr>
              <w:pStyle w:val="Compact"/>
              <w:jc w:val="left"/>
            </w:pPr>
            <w:r>
              <w:t xml:space="preserve">102,000</w:t>
            </w:r>
          </w:p>
        </w:tc>
      </w:tr>
      <w:tr>
        <w:tc>
          <w:tcPr/>
          <w:p>
            <w:pPr>
              <w:pStyle w:val="Compact"/>
              <w:jc w:val="left"/>
            </w:pPr>
            <w:r>
              <w:t xml:space="preserve">06</w:t>
            </w:r>
          </w:p>
        </w:tc>
        <w:tc>
          <w:tcPr/>
          <w:p>
            <w:pPr>
              <w:pStyle w:val="Compact"/>
              <w:jc w:val="left"/>
            </w:pPr>
            <w:r>
              <w:t xml:space="preserve">Technical Documentation and Final Report Preparation</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left"/>
            </w:pPr>
            <w:r>
              <w:rPr>
                <w:bCs/>
                <w:b/>
              </w:rPr>
              <w:t xml:space="preserve">Subtotal (ETB)</w:t>
            </w:r>
          </w:p>
        </w:tc>
        <w:tc>
          <w:tcPr/>
          <w:p>
            <w:pPr>
              <w:pStyle w:val="Compact"/>
              <w:jc w:val="left"/>
            </w:pPr>
            <w:r>
              <w:rPr>
                <w:bCs/>
                <w:b/>
              </w:rPr>
              <w:t xml:space="preserve">983,000</w:t>
            </w:r>
          </w:p>
        </w:tc>
      </w:tr>
      <w:tr>
        <w:tc>
          <w:tcPr>
            <w:gridSpan w:val="4"/>
          </w:tcPr>
          <w:p>
            <w:pPr>
              <w:pStyle w:val="Compact"/>
              <w:jc w:val="left"/>
            </w:pPr>
            <w:r>
              <w:rPr>
                <w:bCs/>
                <w:b/>
              </w:rPr>
              <w:t xml:space="preserve">VAT (15%)</w:t>
            </w:r>
          </w:p>
        </w:tc>
        <w:tc>
          <w:tcPr/>
          <w:p>
            <w:pPr>
              <w:pStyle w:val="Compact"/>
              <w:jc w:val="left"/>
            </w:pPr>
            <w:r>
              <w:rPr>
                <w:bCs/>
                <w:b/>
              </w:rPr>
              <w:t xml:space="preserve">147,450</w:t>
            </w:r>
          </w:p>
        </w:tc>
      </w:tr>
      <w:tr>
        <w:tc>
          <w:tcPr>
            <w:gridSpan w:val="4"/>
          </w:tcPr>
          <w:p>
            <w:pPr>
              <w:pStyle w:val="Compact"/>
              <w:jc w:val="left"/>
            </w:pPr>
            <w:r>
              <w:rPr>
                <w:bCs/>
                <w:b/>
              </w:rPr>
              <w:t xml:space="preserve">Grand Total (ETB)</w:t>
            </w:r>
          </w:p>
        </w:tc>
        <w:tc>
          <w:tcPr/>
          <w:p>
            <w:pPr>
              <w:pStyle w:val="Compact"/>
              <w:jc w:val="left"/>
            </w:pPr>
            <w:r>
              <w:rPr>
                <w:bCs/>
                <w:b/>
              </w:rPr>
              <w:t xml:space="preserve">1,130,450</w:t>
            </w:r>
          </w:p>
        </w:tc>
      </w:tr>
    </w:tbl>
    <w:p>
      <w:pPr>
        <w:pStyle w:val="BodyText"/>
      </w:pPr>
      <w:r>
        <w:t xml:space="preserve">All amounts are denominated in Ethiopian Birr (ETB). Payment shall be processed through the National Bank of Ethiopia, Addis Ababa branch.</w:t>
      </w:r>
    </w:p>
    <w:bookmarkEnd w:id="22"/>
    <w:bookmarkStart w:id="23" w:name="terms-and-conditions"/>
    <w:p>
      <w:pPr>
        <w:pStyle w:val="Heading2"/>
      </w:pPr>
      <w:r>
        <w:t xml:space="preserve">4. Terms and Conditions</w:t>
      </w:r>
    </w:p>
    <w:p>
      <w:pPr>
        <w:numPr>
          <w:ilvl w:val="0"/>
          <w:numId w:val="1001"/>
        </w:numPr>
        <w:pStyle w:val="Compact"/>
      </w:pPr>
      <w:r>
        <w:rPr>
          <w:bCs/>
          <w:b/>
        </w:rPr>
        <w:t xml:space="preserve">Place of Performance:</w:t>
      </w:r>
      <w:r>
        <w:t xml:space="preserve"> </w:t>
      </w:r>
      <w:r>
        <w:t xml:space="preserve">All services under this Purchase Order shall be performed at the Addis Ababa Integrated Manufacturing Complex, Bole Industrial Zone, Ethiopia Addis Ababa. The Chemical Engineer shall report to the site office no later than 07:30 EAT on each working day.</w:t>
      </w:r>
    </w:p>
    <w:p>
      <w:pPr>
        <w:numPr>
          <w:ilvl w:val="0"/>
          <w:numId w:val="1001"/>
        </w:numPr>
        <w:pStyle w:val="Compact"/>
      </w:pPr>
      <w:r>
        <w:rPr>
          <w:bCs/>
          <w:b/>
        </w:rPr>
        <w:t xml:space="preserve">Qualification Requirement:</w:t>
      </w:r>
      <w:r>
        <w:t xml:space="preserve"> </w:t>
      </w:r>
      <w:r>
        <w:t xml:space="preserve">The Chemical Engineer engaged under this Purchase Order must hold a minimum of a Bachelor's degree in Chemical Engineering from an accredited Ethiopian or internationally recognized university, a valid Ethiopian Engineering Council (EEC) professional license, and a minimum of eight (8) years of post-qualification experience in industrial chemical process operations.</w:t>
      </w:r>
    </w:p>
    <w:p>
      <w:pPr>
        <w:numPr>
          <w:ilvl w:val="0"/>
          <w:numId w:val="1001"/>
        </w:numPr>
        <w:pStyle w:val="Compact"/>
      </w:pPr>
      <w:r>
        <w:rPr>
          <w:bCs/>
          <w:b/>
        </w:rPr>
        <w:t xml:space="preserve">Compliance:</w:t>
      </w:r>
      <w:r>
        <w:t xml:space="preserve"> </w:t>
      </w:r>
      <w:r>
        <w:t xml:space="preserve">The Chemical Engineer shall adhere to all safety protocols, environmental regulations of Ethiopia, and the specific operational guidelines of the Ethiopian Industrial Development Authority. Failure to comply may result in immediate termination of this Purchase Order without penalty to the Authority.</w:t>
      </w:r>
    </w:p>
    <w:p>
      <w:pPr>
        <w:numPr>
          <w:ilvl w:val="0"/>
          <w:numId w:val="1001"/>
        </w:numPr>
        <w:pStyle w:val="Compact"/>
      </w:pPr>
      <w:r>
        <w:rPr>
          <w:bCs/>
          <w:b/>
        </w:rPr>
        <w:t xml:space="preserve">Intellectual Property:</w:t>
      </w:r>
      <w:r>
        <w:t xml:space="preserve"> </w:t>
      </w:r>
      <w:r>
        <w:t xml:space="preserve">All reports, designs, calculations, and technical documentation produced by the Chemical Engineer in the course of this Purchase Order shall become the exclusive property of the Ethiopian Industrial Development Authority.</w:t>
      </w:r>
    </w:p>
    <w:p>
      <w:pPr>
        <w:numPr>
          <w:ilvl w:val="0"/>
          <w:numId w:val="1001"/>
        </w:numPr>
        <w:pStyle w:val="Compact"/>
      </w:pPr>
      <w:r>
        <w:rPr>
          <w:bCs/>
          <w:b/>
        </w:rPr>
        <w:t xml:space="preserve">Confidentiality:</w:t>
      </w:r>
      <w:r>
        <w:t xml:space="preserve"> </w:t>
      </w:r>
      <w:r>
        <w:t xml:space="preserve">The Chemical Engineer shall maintain strict confidentiality regarding all proprietary processes, trade secrets, and operational data encountered during the engagement in Ethiopia Addis Ababa. This obligation survives the completion of this Purchase Order for a period of five (5) years.</w:t>
      </w:r>
    </w:p>
    <w:p>
      <w:pPr>
        <w:numPr>
          <w:ilvl w:val="0"/>
          <w:numId w:val="1001"/>
        </w:numPr>
        <w:pStyle w:val="Compact"/>
      </w:pPr>
      <w:r>
        <w:rPr>
          <w:bCs/>
          <w:b/>
        </w:rPr>
        <w:t xml:space="preserve">Insurance:</w:t>
      </w:r>
      <w:r>
        <w:t xml:space="preserve"> </w:t>
      </w:r>
      <w:r>
        <w:t xml:space="preserve">The Chemical Engineer shall maintain valid professional indemnity insurance and personal accident coverage throughout the duration of this Purchase Order, with the Ethiopian Industrial Development Authority named as an additional insured party.</w:t>
      </w:r>
    </w:p>
    <w:p>
      <w:pPr>
        <w:numPr>
          <w:ilvl w:val="0"/>
          <w:numId w:val="1001"/>
        </w:numPr>
        <w:pStyle w:val="Compact"/>
      </w:pPr>
      <w:r>
        <w:rPr>
          <w:bCs/>
          <w:b/>
        </w:rPr>
        <w:t xml:space="preserve">Dispute Resolution:</w:t>
      </w:r>
      <w:r>
        <w:t xml:space="preserve"> </w:t>
      </w:r>
      <w:r>
        <w:t xml:space="preserve">Any dispute arising from this Purchase Order shall be resolved through mediation under the Ethiopian Commercial Code. If mediation fails, the matter shall be referred to the competent commercial court in Ethiopia Addis Ababa.</w:t>
      </w:r>
    </w:p>
    <w:bookmarkEnd w:id="23"/>
    <w:bookmarkStart w:id="24" w:name="payment-terms"/>
    <w:p>
      <w:pPr>
        <w:pStyle w:val="Heading2"/>
      </w:pPr>
      <w:r>
        <w:t xml:space="preserve">5. Payment Terms</w:t>
      </w:r>
    </w:p>
    <w:p>
      <w:pPr>
        <w:pStyle w:val="FirstParagraph"/>
      </w:pPr>
      <w:r>
        <w:t xml:space="preserve">Payment for services rendered under this Purchase Order shall be made in three (3) installments:</w:t>
      </w:r>
    </w:p>
    <w:p>
      <w:pPr>
        <w:numPr>
          <w:ilvl w:val="0"/>
          <w:numId w:val="1002"/>
        </w:numPr>
        <w:pStyle w:val="Compact"/>
      </w:pPr>
      <w:r>
        <w:rPr>
          <w:bCs/>
          <w:b/>
        </w:rPr>
        <w:t xml:space="preserve">First Installment (40%):</w:t>
      </w:r>
      <w:r>
        <w:t xml:space="preserve"> </w:t>
      </w:r>
      <w:r>
        <w:t xml:space="preserve">ETB 452,180 – payable within 15 working days of the Chemical Engineer's commencement of on-site work in Ethiopia Addis Ababa.</w:t>
      </w:r>
    </w:p>
    <w:p>
      <w:pPr>
        <w:numPr>
          <w:ilvl w:val="0"/>
          <w:numId w:val="1002"/>
        </w:numPr>
        <w:pStyle w:val="Compact"/>
      </w:pPr>
      <w:r>
        <w:rPr>
          <w:bCs/>
          <w:b/>
        </w:rPr>
        <w:t xml:space="preserve">Second Installment (35%):</w:t>
      </w:r>
      <w:r>
        <w:t xml:space="preserve"> </w:t>
      </w:r>
      <w:r>
        <w:t xml:space="preserve">ETB 395,657.50 – payable upon submission and acceptance of the interim technical report.</w:t>
      </w:r>
    </w:p>
    <w:p>
      <w:pPr>
        <w:numPr>
          <w:ilvl w:val="0"/>
          <w:numId w:val="1002"/>
        </w:numPr>
        <w:pStyle w:val="Compact"/>
      </w:pPr>
      <w:r>
        <w:rPr>
          <w:bCs/>
          <w:b/>
        </w:rPr>
        <w:t xml:space="preserve">Third Installment (25%):</w:t>
      </w:r>
      <w:r>
        <w:t xml:space="preserve"> </w:t>
      </w:r>
      <w:r>
        <w:t xml:space="preserve">ETB 282,612.50 – payable within 10 working days of final acceptance of all deliverables and the completion certificate.</w:t>
      </w:r>
    </w:p>
    <w:p>
      <w:pPr>
        <w:pStyle w:val="FirstParagraph"/>
      </w:pPr>
      <w:r>
        <w:t xml:space="preserve">All payments shall be made via bank transfer to the account designated by the Chemical Engineer, processed through the National Bank of Ethiopia, Addis Ababa. Late payments shall attract interest at the rate prescribed by the Ethiopian National Bank.</w:t>
      </w:r>
    </w:p>
    <w:bookmarkEnd w:id="24"/>
    <w:bookmarkStart w:id="25" w:name="delivery-and-acceptance"/>
    <w:p>
      <w:pPr>
        <w:pStyle w:val="Heading2"/>
      </w:pPr>
      <w:r>
        <w:t xml:space="preserve">6. Delivery and Acceptance</w:t>
      </w:r>
    </w:p>
    <w:p>
      <w:pPr>
        <w:pStyle w:val="FirstParagraph"/>
      </w:pPr>
      <w:r>
        <w:t xml:space="preserve">All technical deliverables, including the process optimization report, HAZOP study findings, wastewater evaluation report, and operator training materials, shall be submitted in both hard copy (three bound copies) and electronic format (PDF and editable source files) to the Procurement Department of the Ethiopian Industrial Development Authority, Bole Road, Ethiopia Addis Ababa. The Authority shall have fourteen (14) calendar days to review and issue a formal acceptance or a written list of required corrections.</w:t>
      </w:r>
    </w:p>
    <w:bookmarkEnd w:id="25"/>
    <w:bookmarkStart w:id="26" w:name="authorization-and-signatures"/>
    <w:p>
      <w:pPr>
        <w:pStyle w:val="Heading2"/>
      </w:pPr>
      <w:r>
        <w:t xml:space="preserve">7. Authorization and Signatures</w:t>
      </w:r>
    </w:p>
    <w:p>
      <w:pPr>
        <w:pStyle w:val="FirstParagraph"/>
      </w:pPr>
      <w:r>
        <w:t xml:space="preserve">This Purchase Order is authorized and issued by the undersigned officers of the Ethiopian Industrial Development Authority and is accepted by the Chemical Engineer service provider. By signing below, both parties acknowledge and agree to all terms, conditions, and obligations set forth in this Purchase Order for the provision of Chemical Engineer services in Ethiopia Addis Ababa.</w:t>
      </w:r>
    </w:p>
    <w:bookmarkEnd w:id="26"/>
    <w:p>
      <w:pPr>
        <w:pStyle w:val="BodyText"/>
      </w:pPr>
      <w:r>
        <w:rPr>
          <w:bCs/>
          <w:b/>
        </w:rPr>
        <w:t xml:space="preserve">For and on behalf of the Buyer:</w:t>
      </w:r>
      <w:r>
        <w:br/>
      </w:r>
      <w:r>
        <w:br/>
      </w:r>
      <w:r>
        <w:t xml:space="preserve">______________________________</w:t>
      </w:r>
      <w:r>
        <w:br/>
      </w:r>
      <w:r>
        <w:t xml:space="preserve">Name: Mr. Abebe Girma</w:t>
      </w:r>
      <w:r>
        <w:br/>
      </w:r>
      <w:r>
        <w:t xml:space="preserve">Title: Director of Procurement</w:t>
      </w:r>
      <w:r>
        <w:br/>
      </w:r>
      <w:r>
        <w:t xml:space="preserve">Ethiopian Industrial Development Authority</w:t>
      </w:r>
      <w:r>
        <w:br/>
      </w:r>
      <w:r>
        <w:t xml:space="preserve">Ethiopia Addis Ababa</w:t>
      </w:r>
      <w:r>
        <w:br/>
      </w:r>
      <w:r>
        <w:t xml:space="preserve">Date: _______________</w:t>
      </w:r>
    </w:p>
    <w:p>
      <w:pPr>
        <w:pStyle w:val="BodyText"/>
      </w:pPr>
      <w:r>
        <w:rPr>
          <w:bCs/>
          <w:b/>
        </w:rPr>
        <w:t xml:space="preserve">For and on behalf of the Supplier:</w:t>
      </w:r>
      <w:r>
        <w:br/>
      </w:r>
      <w:r>
        <w:br/>
      </w:r>
      <w:r>
        <w:t xml:space="preserve">______________________________</w:t>
      </w:r>
      <w:r>
        <w:br/>
      </w:r>
      <w:r>
        <w:t xml:space="preserve">Name: Dr. Selamawit Tesfaye</w:t>
      </w:r>
      <w:r>
        <w:br/>
      </w:r>
      <w:r>
        <w:t xml:space="preserve">Title: Chemical Engineer, EEC License No. EE-2019-4471</w:t>
      </w:r>
      <w:r>
        <w:br/>
      </w:r>
      <w:r>
        <w:t xml:space="preserve">Ethiopia Addis Ababa</w:t>
      </w:r>
      <w:r>
        <w:br/>
      </w:r>
      <w:r>
        <w:t xml:space="preserve">Date: _______________</w:t>
      </w:r>
    </w:p>
    <w:p>
      <w:pPr>
        <w:pStyle w:val="BodyText"/>
      </w:pPr>
      <w:r>
        <w:t xml:space="preserve">This Purchase Order (PO-EID-2025-0487) is a controlled document of the Ethiopian Industrial Development Authority. Unauthorized reproduction or distribution is prohibited. For inquiries regarding this Purchase Order, contact the Procurement Department at procurement@eid.gov.et or visit the Authority's office at Bole Road, Ethiopia Addis Ababa. This document is governed by the laws of the Federal Democratic Republic of Ethiopia.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Ethiopia Addis Ababa</dc:title>
  <dc:creator/>
  <dc:language>en</dc:language>
  <cp:keywords/>
  <dcterms:created xsi:type="dcterms:W3CDTF">2026-10-10T05:49:27Z</dcterms:created>
  <dcterms:modified xsi:type="dcterms:W3CDTF">2026-10-10T05:49:27Z</dcterms:modified>
</cp:coreProperties>
</file>

<file path=docProps/custom.xml><?xml version="1.0" encoding="utf-8"?>
<Properties xmlns="http://schemas.openxmlformats.org/officeDocument/2006/custom-properties" xmlns:vt="http://schemas.openxmlformats.org/officeDocument/2006/docPropsVTypes"/>
</file>