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PO Reference: PO-FRM-2025-00487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Provence Industrial Solutions SARL, 42 Boulevard de la Corderie, 13007 Marseille, France</w:t>
      </w:r>
    </w:p>
    <w:p>
      <w:pPr>
        <w:pStyle w:val="BodyText"/>
      </w:pPr>
      <w:r>
        <w:rPr>
          <w:bCs/>
          <w:b/>
        </w:rPr>
        <w:t xml:space="preserve">Supplier / Service Provider:</w:t>
      </w:r>
      <w:r>
        <w:t xml:space="preserve"> </w:t>
      </w:r>
      <w:r>
        <w:t xml:space="preserve">TechnoChim Consulting Group, 18 Rue Sainte, 13001 Marseille, France</w:t>
      </w:r>
    </w:p>
    <w:bookmarkEnd w:id="20"/>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formally issued by Provence Industrial Solutions SARL (hereinafter referred to as "the Buyer") to TechnoChim Consulting Group (hereinafter referred to as "the Supplier") for the engagement of a qualified</w:t>
      </w:r>
      <w:r>
        <w:t xml:space="preserve"> </w:t>
      </w:r>
      <w:r>
        <w:t xml:space="preserve">Chemical Engineer</w:t>
      </w:r>
      <w:r>
        <w:t xml:space="preserve"> </w:t>
      </w:r>
      <w:r>
        <w:t xml:space="preserve">to provide specialized technical consulting, process optimization, and regulatory compliance services. All services described in this</w:t>
      </w:r>
      <w:r>
        <w:t xml:space="preserve"> </w:t>
      </w:r>
      <w:r>
        <w:t xml:space="preserve">Purchase Order</w:t>
      </w:r>
      <w:r>
        <w:t xml:space="preserve"> </w:t>
      </w:r>
      <w:r>
        <w:t xml:space="preserve">shall be performed on-site and remotely within the metropolitan area of</w:t>
      </w:r>
      <w:r>
        <w:t xml:space="preserve"> </w:t>
      </w:r>
      <w:r>
        <w:t xml:space="preserve">France Marseille</w:t>
      </w:r>
      <w:r>
        <w:t xml:space="preserve">, specifically at the Buyer's industrial facility located at Zone Franche de Marseille-Fos, 13290 Aubagne, France. This</w:t>
      </w:r>
      <w:r>
        <w:t xml:space="preserve"> </w:t>
      </w:r>
      <w:r>
        <w:t xml:space="preserve">Purchase Order</w:t>
      </w:r>
      <w:r>
        <w:t xml:space="preserve"> </w:t>
      </w:r>
      <w:r>
        <w:t xml:space="preserve">constitutes a binding agreement between both parties and shall be governed by the laws of the French Republic, with particular reference to the commercial code applicable to the Bouches-du-Rhône department in</w:t>
      </w:r>
      <w:r>
        <w:t xml:space="preserve"> </w:t>
      </w:r>
      <w:r>
        <w:t xml:space="preserve">France Marseille</w:t>
      </w:r>
      <w:r>
        <w:t xml:space="preserve">.</w:t>
      </w:r>
    </w:p>
    <w:p>
      <w:pPr>
        <w:pStyle w:val="BodyText"/>
      </w:pPr>
      <w:r>
        <w:t xml:space="preserve">2. Description of Services – Chemical Engineer Engagement</w:t>
      </w:r>
    </w:p>
    <w:p>
      <w:pPr>
        <w:pStyle w:val="BodyText"/>
      </w:pPr>
      <w:r>
        <w:t xml:space="preserve">The Supplier shall provide the services of a senior</w:t>
      </w:r>
      <w:r>
        <w:t xml:space="preserve"> </w:t>
      </w:r>
      <w:r>
        <w:t xml:space="preserve">Chemical Engineer</w:t>
      </w:r>
      <w:r>
        <w:t xml:space="preserve"> </w:t>
      </w:r>
      <w:r>
        <w:t xml:space="preserve">holding a minimum of ten (10) years of professional experience in petrochemical process design, environmental compliance, and industrial safety management. The</w:t>
      </w:r>
      <w:r>
        <w:t xml:space="preserve"> </w:t>
      </w:r>
      <w:r>
        <w:t xml:space="preserve">Chemical Engineer</w:t>
      </w:r>
      <w:r>
        <w:t xml:space="preserve"> </w:t>
      </w:r>
      <w:r>
        <w:t xml:space="preserve">shall possess a recognized engineering degree (Diplôme d'Ingénieur) from a French Grande École or an equivalent institution accredited by the Commission des Titres d'Ingénieur (CTI). The</w:t>
      </w:r>
      <w:r>
        <w:t xml:space="preserve"> </w:t>
      </w:r>
      <w:r>
        <w:t xml:space="preserve">Chemical Engineer</w:t>
      </w:r>
      <w:r>
        <w:t xml:space="preserve"> </w:t>
      </w:r>
      <w:r>
        <w:t xml:space="preserve">assigned under this</w:t>
      </w:r>
      <w:r>
        <w:t xml:space="preserve"> </w:t>
      </w:r>
      <w:r>
        <w:t xml:space="preserve">Purchase Order</w:t>
      </w:r>
      <w:r>
        <w:t xml:space="preserve"> </w:t>
      </w:r>
      <w:r>
        <w:t xml:space="preserve">shall be fluent in both French and English to facilitate communication with the Buyer's multinational stakeholders and to ensure full compliance with all regulatory documentation requirements specific to the</w:t>
      </w:r>
      <w:r>
        <w:t xml:space="preserve"> </w:t>
      </w:r>
      <w:r>
        <w:t xml:space="preserve">France Marseille</w:t>
      </w:r>
      <w:r>
        <w:t xml:space="preserve"> </w:t>
      </w:r>
      <w:r>
        <w:t xml:space="preserve">industrial zone.</w:t>
      </w:r>
    </w:p>
    <w:p>
      <w:pPr>
        <w:pStyle w:val="BodyText"/>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retainer for senior Chemical Engineer – process design and optimization services at the Marseille-Fos industrial site</w:t>
            </w:r>
          </w:p>
        </w:tc>
        <w:tc>
          <w:tcPr/>
          <w:p>
            <w:pPr>
              <w:pStyle w:val="Compact"/>
              <w:jc w:val="left"/>
            </w:pPr>
            <w:r>
              <w:t xml:space="preserve">6 months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Chemical Engineer on-site safety audit and SEVESO threshold compliance assessment – France Marseille regulatory framework</w:t>
            </w:r>
          </w:p>
        </w:tc>
        <w:tc>
          <w:tcPr/>
          <w:p>
            <w:pPr>
              <w:pStyle w:val="Compact"/>
              <w:jc w:val="left"/>
            </w:pPr>
            <w:r>
              <w:t xml:space="preserve">1 engagement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Preparation of technical dossiers and environmental impact reports for the Chemical Engineer's process modifications, filed with the DREAL PACA authority in France Marseille</w:t>
            </w:r>
          </w:p>
        </w:tc>
        <w:tc>
          <w:tcPr/>
          <w:p>
            <w:pPr>
              <w:pStyle w:val="Compact"/>
              <w:jc w:val="left"/>
            </w:pPr>
            <w:r>
              <w:t xml:space="preserve">3 reports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Chemical Engineer-led training sessions for Buyer's operational staff on updated process safety protocols (4 sessions of 8 hours each)</w:t>
            </w:r>
          </w:p>
        </w:tc>
        <w:tc>
          <w:tcPr/>
          <w:p>
            <w:pPr>
              <w:pStyle w:val="Compact"/>
              <w:jc w:val="left"/>
            </w:pPr>
            <w:r>
              <w:t xml:space="preserve">4 sessions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Travel and accommodation allowance for the Chemical Engineer commuting between the Supplier's office in central France Marseille and the Aubagne industrial site</w:t>
            </w:r>
          </w:p>
        </w:tc>
        <w:tc>
          <w:tcPr/>
          <w:p>
            <w:pPr>
              <w:pStyle w:val="Compact"/>
              <w:jc w:val="left"/>
            </w:pPr>
            <w:r>
              <w:t xml:space="preserve">6 months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Emergency response plan revision by the Chemical Engineer in accordance with French decree 2010-1434 applicable to France Marseille industrial installations</w:t>
            </w:r>
          </w:p>
        </w:tc>
        <w:tc>
          <w:tcPr/>
          <w:p>
            <w:pPr>
              <w:pStyle w:val="Compact"/>
              <w:jc w:val="left"/>
            </w:pPr>
            <w:r>
              <w:t xml:space="preserve">1 deliverable</w:t>
            </w:r>
          </w:p>
        </w:tc>
        <w:tc>
          <w:tcPr/>
          <w:p>
            <w:pPr>
              <w:pStyle w:val="Compact"/>
              <w:jc w:val="left"/>
            </w:pPr>
            <w:r>
              <w:t xml:space="preserve">6,750.00</w:t>
            </w:r>
          </w:p>
        </w:tc>
        <w:tc>
          <w:tcPr/>
          <w:p>
            <w:pPr>
              <w:pStyle w:val="Compact"/>
              <w:jc w:val="left"/>
            </w:pPr>
            <w:r>
              <w:t xml:space="preserve">6,750.00</w:t>
            </w:r>
          </w:p>
        </w:tc>
      </w:tr>
      <w:tr>
        <w:tc>
          <w:tcPr>
            <w:gridSpan w:val="4"/>
          </w:tcPr>
          <w:p>
            <w:pPr>
              <w:pStyle w:val="Compact"/>
              <w:jc w:val="left"/>
            </w:pPr>
            <w:r>
              <w:t xml:space="preserve">Subtotal</w:t>
            </w:r>
          </w:p>
        </w:tc>
        <w:tc>
          <w:tcPr/>
          <w:p>
            <w:pPr>
              <w:pStyle w:val="Compact"/>
              <w:jc w:val="left"/>
            </w:pPr>
            <w:r>
              <w:t xml:space="preserve">118,550.00</w:t>
            </w:r>
          </w:p>
        </w:tc>
      </w:tr>
      <w:tr>
        <w:tc>
          <w:tcPr>
            <w:gridSpan w:val="4"/>
          </w:tcPr>
          <w:p>
            <w:pPr>
              <w:pStyle w:val="Compact"/>
              <w:jc w:val="left"/>
            </w:pPr>
            <w:r>
              <w:t xml:space="preserve">VAT (TVA) at 20% – France Marseille</w:t>
            </w:r>
          </w:p>
        </w:tc>
        <w:tc>
          <w:tcPr/>
          <w:p>
            <w:pPr>
              <w:pStyle w:val="Compact"/>
              <w:jc w:val="left"/>
            </w:pPr>
            <w:r>
              <w:t xml:space="preserve">23,710.00</w:t>
            </w:r>
          </w:p>
        </w:tc>
      </w:tr>
      <w:tr>
        <w:tc>
          <w:tcPr>
            <w:gridSpan w:val="4"/>
          </w:tcPr>
          <w:p>
            <w:pPr>
              <w:pStyle w:val="Compact"/>
              <w:jc w:val="left"/>
            </w:pPr>
            <w:r>
              <w:t xml:space="preserve">TOTAL AMOUNT DUE (EUR)</w:t>
            </w:r>
          </w:p>
        </w:tc>
        <w:tc>
          <w:tcPr/>
          <w:p>
            <w:pPr>
              <w:pStyle w:val="Compact"/>
              <w:jc w:val="left"/>
            </w:pPr>
            <w:r>
              <w:t xml:space="preserve">142,260.00</w:t>
            </w:r>
          </w:p>
        </w:tc>
      </w:tr>
    </w:tbl>
    <w:p>
      <w:pPr>
        <w:pStyle w:val="BodyText"/>
      </w:pPr>
      <w:r>
        <w:t xml:space="preserve">4. Terms and Conditions of This Purchase Order</w:t>
      </w:r>
    </w:p>
    <w:p>
      <w:pPr>
        <w:pStyle w:val="BodyText"/>
      </w:pPr>
      <w:r>
        <w:t xml:space="preserve">4.1</w:t>
      </w:r>
      <w:r>
        <w:t xml:space="preserve"> </w:t>
      </w:r>
      <w:r>
        <w:rPr>
          <w:bCs/>
          <w:b/>
        </w:rPr>
        <w:t xml:space="preserve">Commencement and Duration:</w:t>
      </w:r>
      <w:r>
        <w:t xml:space="preserve"> </w:t>
      </w:r>
      <w:r>
        <w:t xml:space="preserve">The services of the</w:t>
      </w:r>
      <w:r>
        <w:t xml:space="preserve"> </w:t>
      </w:r>
      <w:r>
        <w:t xml:space="preserve">Chemical Engineer</w:t>
      </w:r>
      <w:r>
        <w:t xml:space="preserve"> </w:t>
      </w:r>
      <w:r>
        <w:t xml:space="preserve">shall commence on 1 July 2025 and shall continue for a period of six (6) months, unless terminated earlier in accordance with the provisions of this</w:t>
      </w:r>
      <w:r>
        <w:t xml:space="preserve"> </w:t>
      </w:r>
      <w:r>
        <w:t xml:space="preserve">Purchase Order</w:t>
      </w:r>
      <w:r>
        <w:t xml:space="preserve">. All work shall be conducted primarily at the Buyer's facility in the</w:t>
      </w:r>
      <w:r>
        <w:t xml:space="preserve"> </w:t>
      </w:r>
      <w:r>
        <w:t xml:space="preserve">France Marseille</w:t>
      </w:r>
      <w:r>
        <w:t xml:space="preserve"> </w:t>
      </w:r>
      <w:r>
        <w:t xml:space="preserve">metropolitan area, with the possibility of remote consultation from the Supplier's offices in central Marseille.</w:t>
      </w:r>
    </w:p>
    <w:p>
      <w:pPr>
        <w:pStyle w:val="BodyText"/>
      </w:pPr>
      <w:r>
        <w:t xml:space="preserve">4.2</w:t>
      </w:r>
      <w:r>
        <w:t xml:space="preserve"> </w:t>
      </w:r>
      <w:r>
        <w:rPr>
          <w:bCs/>
          <w:b/>
        </w:rPr>
        <w:t xml:space="preserve">Payment Terms:</w:t>
      </w:r>
      <w:r>
        <w:t xml:space="preserve"> </w:t>
      </w:r>
      <w:r>
        <w:t xml:space="preserve">Payment shall be made in monthly installments of EUR 23,710.00 (inclusive of VAT), due within thirty (30) days of receipt of a valid invoice from the Supplier. The first installment shall be due upon the successful onboarding and site induction of the</w:t>
      </w:r>
      <w:r>
        <w:t xml:space="preserve"> </w:t>
      </w:r>
      <w:r>
        <w:t xml:space="preserve">Chemical Engineer</w:t>
      </w:r>
      <w:r>
        <w:t xml:space="preserve"> </w:t>
      </w:r>
      <w:r>
        <w:t xml:space="preserve">at the France Marseille facility. All payments shall be made via bank transfer to the Supplier's designated account in France.</w:t>
      </w:r>
    </w:p>
    <w:p>
      <w:pPr>
        <w:pStyle w:val="BodyText"/>
      </w:pPr>
      <w:r>
        <w:t xml:space="preserve">4.3</w:t>
      </w:r>
      <w:r>
        <w:t xml:space="preserve"> </w:t>
      </w:r>
      <w:r>
        <w:rPr>
          <w:bCs/>
          <w:b/>
        </w:rPr>
        <w:t xml:space="preserve">Regulatory Compliance:</w:t>
      </w:r>
      <w:r>
        <w:t xml:space="preserve"> </w:t>
      </w:r>
      <w:r>
        <w:t xml:space="preserve">The</w:t>
      </w:r>
      <w:r>
        <w:t xml:space="preserve"> </w:t>
      </w:r>
      <w:r>
        <w:t xml:space="preserve">Chemical Engineer</w:t>
      </w:r>
      <w:r>
        <w:t xml:space="preserve"> </w:t>
      </w:r>
      <w:r>
        <w:t xml:space="preserve">shall ensure that all processes, modifications, and recommendations are fully compliant with French industrial regulations, European Union directives (including REACH and CLP regulations), and the specific environmental standards enforced by the Préfecture des Bouches-du-Rhône in</w:t>
      </w:r>
      <w:r>
        <w:t xml:space="preserve"> </w:t>
      </w:r>
      <w:r>
        <w:t xml:space="preserve">France Marseille</w:t>
      </w:r>
      <w:r>
        <w:t xml:space="preserve">. The</w:t>
      </w:r>
      <w:r>
        <w:t xml:space="preserve"> </w:t>
      </w:r>
      <w:r>
        <w:t xml:space="preserve">Chemical Engineer</w:t>
      </w:r>
      <w:r>
        <w:t xml:space="preserve"> </w:t>
      </w:r>
      <w:r>
        <w:t xml:space="preserve">shall maintain all necessary professional certifications and insurance coverage throughout the duration of this</w:t>
      </w:r>
      <w:r>
        <w:t xml:space="preserve"> </w:t>
      </w:r>
      <w:r>
        <w:t xml:space="preserve">Purchase Order</w:t>
      </w:r>
      <w:r>
        <w:t xml:space="preserve">.</w:t>
      </w:r>
    </w:p>
    <w:p>
      <w:pPr>
        <w:pStyle w:val="BodyText"/>
      </w:pPr>
      <w:r>
        <w:t xml:space="preserve">4.4</w:t>
      </w:r>
      <w:r>
        <w:t xml:space="preserve"> </w:t>
      </w:r>
      <w:r>
        <w:rPr>
          <w:bCs/>
          <w:b/>
        </w:rPr>
        <w:t xml:space="preserve">Confidentiality and Intellectual Property:</w:t>
      </w:r>
      <w:r>
        <w:t xml:space="preserve"> </w:t>
      </w:r>
      <w:r>
        <w:t xml:space="preserve">All technical data, process parameters, and proprietary information disclosed to the</w:t>
      </w:r>
      <w:r>
        <w:t xml:space="preserve"> </w:t>
      </w:r>
      <w:r>
        <w:t xml:space="preserve">Chemical Engineer</w:t>
      </w:r>
      <w:r>
        <w:t xml:space="preserve"> </w:t>
      </w:r>
      <w:r>
        <w:t xml:space="preserve">in the course of performing services under this</w:t>
      </w:r>
      <w:r>
        <w:t xml:space="preserve"> </w:t>
      </w:r>
      <w:r>
        <w:t xml:space="preserve">Purchase Order</w:t>
      </w:r>
      <w:r>
        <w:t xml:space="preserve"> </w:t>
      </w:r>
      <w:r>
        <w:t xml:space="preserve">shall be treated as strictly confidential. Any intellectual property developed specifically for the Buyer during the engagement shall remain the sole property of the Buyer. This clause shall survive the termination or expiration of this</w:t>
      </w:r>
      <w:r>
        <w:t xml:space="preserve"> </w:t>
      </w:r>
      <w:r>
        <w:t xml:space="preserve">Purchase Order</w:t>
      </w:r>
      <w:r>
        <w:t xml:space="preserve"> </w:t>
      </w:r>
      <w:r>
        <w:t xml:space="preserve">for a period of five (5) years.</w:t>
      </w:r>
    </w:p>
    <w:p>
      <w:pPr>
        <w:pStyle w:val="BodyText"/>
      </w:pPr>
      <w:r>
        <w:t xml:space="preserve">4.5</w:t>
      </w:r>
      <w:r>
        <w:t xml:space="preserve"> </w:t>
      </w: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to the other party. In the event of termination, the Buyer shall be liable for all services rendered up to the effective date of termination, as well as any non-cancellable commitments made by the</w:t>
      </w:r>
      <w:r>
        <w:t xml:space="preserve"> </w:t>
      </w:r>
      <w:r>
        <w:t xml:space="preserve">Chemical Engineer</w:t>
      </w:r>
      <w:r>
        <w:t xml:space="preserve"> </w:t>
      </w:r>
      <w:r>
        <w:t xml:space="preserve">on behalf of the Buyer.</w:t>
      </w:r>
    </w:p>
    <w:p>
      <w:pPr>
        <w:pStyle w:val="BodyText"/>
      </w:pPr>
      <w:r>
        <w:t xml:space="preserve">4.6</w:t>
      </w:r>
      <w:r>
        <w:t xml:space="preserve"> </w:t>
      </w: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be resolved amicably. Failing amicable resolution within sixty (60) days, the dispute shall be submitted to the exclusive jurisdiction of the Tribunal de Commerce de Marseille, located in</w:t>
      </w:r>
      <w:r>
        <w:t xml:space="preserve"> </w:t>
      </w:r>
      <w:r>
        <w:t xml:space="preserve">France Marseille</w:t>
      </w:r>
      <w:r>
        <w:t xml:space="preserve">, in accordance with French procedural law.</w:t>
      </w:r>
    </w:p>
    <w:p>
      <w:pPr>
        <w:pStyle w:val="BodyText"/>
      </w:pPr>
      <w:r>
        <w:t xml:space="preserve">4.7</w:t>
      </w:r>
      <w:r>
        <w:t xml:space="preserve"> </w:t>
      </w:r>
      <w:r>
        <w:rPr>
          <w:bCs/>
          <w:b/>
        </w:rPr>
        <w:t xml:space="preserve">Force Majeure:</w:t>
      </w:r>
      <w:r>
        <w:t xml:space="preserve"> </w:t>
      </w:r>
      <w:r>
        <w:t xml:space="preserve">Neither party shall be liable for failure to perform its obligations under this</w:t>
      </w:r>
      <w:r>
        <w:t xml:space="preserve"> </w:t>
      </w:r>
      <w:r>
        <w:t xml:space="preserve">Purchase Order</w:t>
      </w:r>
      <w:r>
        <w:t xml:space="preserve"> </w:t>
      </w:r>
      <w:r>
        <w:t xml:space="preserve">if such failure is caused by events beyond its reasonable control, including but not limited to natural disasters, government actions affecting the</w:t>
      </w:r>
      <w:r>
        <w:t xml:space="preserve"> </w:t>
      </w:r>
      <w:r>
        <w:t xml:space="preserve">France Marseille</w:t>
      </w:r>
      <w:r>
        <w:t xml:space="preserve"> </w:t>
      </w:r>
      <w:r>
        <w:t xml:space="preserve">industrial zone, or pandemics, provided that the affected party notifies the other in writing within five (5) business days.</w:t>
      </w:r>
    </w:p>
    <w:p>
      <w:pPr>
        <w:pStyle w:val="BodyText"/>
      </w:pPr>
      <w:r>
        <w:t xml:space="preserve">5.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Chemical Engineer</w:t>
      </w:r>
      <w:r>
        <w:t xml:space="preserve"> </w:t>
      </w:r>
      <w:r>
        <w:t xml:space="preserve">in</w:t>
      </w:r>
      <w:r>
        <w:t xml:space="preserve"> </w:t>
      </w:r>
      <w:r>
        <w:t xml:space="preserve">France Marseille</w:t>
      </w:r>
      <w:r>
        <w:t xml:space="preserve">. This document is executed in two (2) original copies, one for each party.</w:t>
      </w:r>
    </w:p>
    <w:p>
      <w:pPr>
        <w:pStyle w:val="BodyText"/>
      </w:pPr>
      <w:r>
        <w:rPr>
          <w:bCs/>
          <w:b/>
        </w:rPr>
        <w:t xml:space="preserve">For the Buyer:</w:t>
      </w:r>
    </w:p>
    <w:p>
      <w:pPr>
        <w:pStyle w:val="BodyText"/>
      </w:pPr>
      <w:r>
        <w:t xml:space="preserve">Provence Industrial Solutions SARL</w:t>
      </w:r>
    </w:p>
    <w:p>
      <w:pPr>
        <w:pStyle w:val="BodyText"/>
      </w:pPr>
      <w:r>
        <w:t xml:space="preserve">Name: ___________________________</w:t>
      </w:r>
    </w:p>
    <w:p>
      <w:pPr>
        <w:pStyle w:val="BodyText"/>
      </w:pPr>
      <w:r>
        <w:t xml:space="preserve">Title: Director General</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TechnoChim Consulting Group</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t xml:space="preserve">Purchase Order PO-FRM-2025-00487 | Chemical Engineer Services | France Marseille | Provence Industrial Solutions SARL</w:t>
      </w:r>
    </w:p>
    <w:p>
      <w:pPr>
        <w:pStyle w:val="BodyText"/>
      </w:pPr>
      <w:r>
        <w:t xml:space="preserve">This Purchase Order is governed by French law. All references to France Marseille denote the metropolitan area and its surrounding industrial zones within the Bouches-du-Rhône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France Marseille</dc:title>
  <dc:creator/>
  <dc:language>en</dc:language>
  <cp:keywords/>
  <dcterms:created xsi:type="dcterms:W3CDTF">2026-10-10T09:53:18Z</dcterms:created>
  <dcterms:modified xsi:type="dcterms:W3CDTF">2026-10-10T09:53:18Z</dcterms:modified>
</cp:coreProperties>
</file>

<file path=docProps/custom.xml><?xml version="1.0" encoding="utf-8"?>
<Properties xmlns="http://schemas.openxmlformats.org/officeDocument/2006/custom-properties" xmlns:vt="http://schemas.openxmlformats.org/officeDocument/2006/docPropsVTypes"/>
</file>