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Berlin Industrial Solutions GmbH</w:t>
      </w:r>
    </w:p>
    <w:p>
      <w:pPr>
        <w:pStyle w:val="BodyText"/>
      </w:pPr>
      <w:r>
        <w:t xml:space="preserve">Unter den Linden 42, 10117 Berlin, Germany</w:t>
      </w:r>
    </w:p>
    <w:p>
      <w:pPr>
        <w:pStyle w:val="BodyText"/>
      </w:pPr>
      <w:r>
        <w:t xml:space="preserve">Phone: +49 30 555 0182  |  Email: procurement@berlin-industrial-solutions.de</w:t>
      </w:r>
    </w:p>
    <w:p>
      <w:pPr>
        <w:pStyle w:val="BodyText"/>
      </w:pPr>
      <w:r>
        <w:t xml:space="preserve">USt-IdNr.: DE 312 456 789  |  HRB 123456 B, Amtsgericht Berlin-Charlottenburg</w:t>
      </w:r>
    </w:p>
    <w:bookmarkEnd w:id="20"/>
    <w:p>
      <w:pPr>
        <w:pStyle w:val="BodyText"/>
      </w:pPr>
      <w:r>
        <w:rPr>
          <w:bCs/>
          <w:b/>
        </w:rPr>
        <w:t xml:space="preserve">Purchase Order No.:</w:t>
      </w:r>
      <w:r>
        <w:t xml:space="preserve"> </w:t>
      </w:r>
      <w:r>
        <w:t xml:space="preserve">PO-2025-BER-04782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BER-CE-2025-003</w:t>
      </w:r>
      <w:r>
        <w:br/>
      </w:r>
      <w:r>
        <w:rPr>
          <w:bCs/>
          <w:b/>
        </w:rPr>
        <w:t xml:space="preserve">Department:</w:t>
      </w:r>
      <w:r>
        <w:t xml:space="preserve"> </w:t>
      </w:r>
      <w:r>
        <w:t xml:space="preserve">Process Engineering &amp; R&amp;D</w:t>
      </w:r>
      <w:r>
        <w:br/>
      </w:r>
      <w:r>
        <w:rPr>
          <w:bCs/>
          <w:b/>
        </w:rPr>
        <w:t xml:space="preserve">Location of Work:</w:t>
      </w:r>
      <w:r>
        <w:t xml:space="preserve"> </w:t>
      </w:r>
      <w:r>
        <w:t xml:space="preserve">Germany Berlin</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ChemTech Professional Services GmbH</w:t>
      </w:r>
    </w:p>
    <w:p>
      <w:pPr>
        <w:pStyle w:val="BodyText"/>
      </w:pPr>
      <w:r>
        <w:rPr>
          <w:bCs/>
          <w:b/>
        </w:rPr>
        <w:t xml:space="preserve">Address:</w:t>
      </w:r>
      <w:r>
        <w:t xml:space="preserve"> </w:t>
      </w:r>
      <w:r>
        <w:t xml:space="preserve">Friedrichstraße 185, 10117 Berlin, Germany</w:t>
      </w:r>
    </w:p>
    <w:p>
      <w:pPr>
        <w:pStyle w:val="BodyText"/>
      </w:pPr>
      <w:r>
        <w:rPr>
          <w:bCs/>
          <w:b/>
        </w:rPr>
        <w:t xml:space="preserve">Contact Person:</w:t>
      </w:r>
      <w:r>
        <w:t xml:space="preserve"> </w:t>
      </w:r>
      <w:r>
        <w:t xml:space="preserve">Dr. Markus Weber, Managing Director</w:t>
      </w:r>
    </w:p>
    <w:p>
      <w:pPr>
        <w:pStyle w:val="BodyText"/>
      </w:pPr>
      <w:r>
        <w:rPr>
          <w:bCs/>
          <w:b/>
        </w:rPr>
        <w:t xml:space="preserve">Email:</w:t>
      </w:r>
      <w:r>
        <w:t xml:space="preserve"> </w:t>
      </w:r>
      <w:r>
        <w:t xml:space="preserve">m.weber@chemtech-professional.de</w:t>
      </w:r>
    </w:p>
    <w:p>
      <w:pPr>
        <w:pStyle w:val="BodyText"/>
      </w:pPr>
      <w:r>
        <w:rPr>
          <w:bCs/>
          <w:b/>
        </w:rPr>
        <w:t xml:space="preserve">Phone:</w:t>
      </w:r>
      <w:r>
        <w:t xml:space="preserve"> </w:t>
      </w:r>
      <w:r>
        <w:t xml:space="preserve">+49 30 778 4421</w:t>
      </w:r>
    </w:p>
    <w:p>
      <w:pPr>
        <w:pStyle w:val="BodyText"/>
      </w:pPr>
      <w:r>
        <w:rPr>
          <w:bCs/>
          <w:b/>
        </w:rPr>
        <w:t xml:space="preserve">VAT Number:</w:t>
      </w:r>
      <w:r>
        <w:t xml:space="preserve"> </w:t>
      </w:r>
      <w:r>
        <w:t xml:space="preserve">DE 298 765 431</w:t>
      </w:r>
    </w:p>
    <w:p>
      <w:pPr>
        <w:pStyle w:val="BodyText"/>
      </w:pPr>
      <w:r>
        <w:rPr>
          <w:bCs/>
          <w:b/>
        </w:rPr>
        <w:t xml:space="preserve">Bank Details:</w:t>
      </w:r>
      <w:r>
        <w:t xml:space="preserve"> </w:t>
      </w:r>
      <w:r>
        <w:t xml:space="preserve">IBAN DE89 3704 0044 0532 0130 00  |  BIC COBADEFFXXX</w:t>
      </w:r>
    </w:p>
    <w:bookmarkEnd w:id="21"/>
    <w:bookmarkStart w:id="22" w:name="Xaf4255a5b9f1f9b2f6e255340ef6c60418a8572"/>
    <w:p>
      <w:pPr>
        <w:pStyle w:val="Heading2"/>
      </w:pPr>
      <w:r>
        <w:t xml:space="preserve">2. Scope of Procurement – Chemical Engineer Services</w:t>
      </w:r>
    </w:p>
    <w:p>
      <w:pPr>
        <w:pStyle w:val="FirstParagraph"/>
      </w:pPr>
      <w:r>
        <w:t xml:space="preserve">This Purchase Order is issued by Berlin Industrial Solutions GmbH for the procurement of specialized</w:t>
      </w:r>
      <w:r>
        <w:t xml:space="preserve"> </w:t>
      </w:r>
      <w:r>
        <w:t xml:space="preserve">Chemical Engineer</w:t>
      </w:r>
      <w:r>
        <w:t xml:space="preserve"> </w:t>
      </w:r>
      <w:r>
        <w:t xml:space="preserve">professional services to be performed at our primary facility located in</w:t>
      </w:r>
      <w:r>
        <w:t xml:space="preserve"> </w:t>
      </w:r>
      <w:r>
        <w:t xml:space="preserve">Germany Berlin</w:t>
      </w:r>
      <w:r>
        <w:t xml:space="preserve">. The engaged</w:t>
      </w:r>
      <w:r>
        <w:t xml:space="preserve"> </w:t>
      </w:r>
      <w:r>
        <w:t xml:space="preserve">Chemical Engineer</w:t>
      </w:r>
      <w:r>
        <w:t xml:space="preserve"> </w:t>
      </w:r>
      <w:r>
        <w:t xml:space="preserve">shall provide comprehensive process design, optimization, safety assessment, and technical consultancy services in accordance with German industrial regulations (BImSchG, TRGS, and DIN standards) and applicable European Union directives. The</w:t>
      </w:r>
      <w:r>
        <w:t xml:space="preserve"> </w:t>
      </w:r>
      <w:r>
        <w:t xml:space="preserve">Chemical Engineer</w:t>
      </w:r>
      <w:r>
        <w:t xml:space="preserve"> </w:t>
      </w:r>
      <w:r>
        <w:t xml:space="preserve">is expected to hold a recognized degree in Chemical Engineering (Dipl.-Ing. or M.Sc.) and possess a minimum of eight (8) years of relevant industrial experience in process chemistry, reactor design, and plant operations within the</w:t>
      </w:r>
      <w:r>
        <w:t xml:space="preserve"> </w:t>
      </w:r>
      <w:r>
        <w:t xml:space="preserve">Germany Berlin</w:t>
      </w:r>
      <w:r>
        <w:t xml:space="preserve"> </w:t>
      </w:r>
      <w:r>
        <w:t xml:space="preserve">metropolitan industrial zone.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Chemical Engineer – Process Design &amp; P&amp;ID Development for new solvent recovery unit (Germany Berlin plant)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Chemical Engineer – HAZOP Study &amp; Safety Assessment (TRGS 510 compliant)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Chemical Engineer – Reactor Scale-Up Consultation &amp; Kinetic Modelling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Chemical Engineer – On-site Process Optimization &amp; Commissioning Support (Germany Berlin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138.00</w:t>
            </w:r>
          </w:p>
        </w:tc>
        <w:tc>
          <w:tcPr/>
          <w:p>
            <w:pPr>
              <w:pStyle w:val="Compact"/>
              <w:jc w:val="left"/>
            </w:pPr>
            <w:r>
              <w:t xml:space="preserve">16,560.00</w:t>
            </w:r>
          </w:p>
        </w:tc>
      </w:tr>
      <w:tr>
        <w:tc>
          <w:tcPr/>
          <w:p>
            <w:pPr>
              <w:pStyle w:val="Compact"/>
              <w:jc w:val="left"/>
            </w:pPr>
            <w:r>
              <w:t xml:space="preserve">05</w:t>
            </w:r>
          </w:p>
        </w:tc>
        <w:tc>
          <w:tcPr/>
          <w:p>
            <w:pPr>
              <w:pStyle w:val="Compact"/>
              <w:jc w:val="left"/>
            </w:pPr>
            <w:r>
              <w:t xml:space="preserve">Chemical Engineer – Technical Documentation &amp; Regulatory Filing (BAG, BAuA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Chemical Engineer – Ongoing Technical Advisory &amp; Monthly Reporting (6-month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gridSpan w:val="5"/>
          </w:tcPr>
          <w:p>
            <w:pPr>
              <w:pStyle w:val="Compact"/>
              <w:jc w:val="right"/>
            </w:pPr>
            <w:r>
              <w:t xml:space="preserve">Subtotal:</w:t>
            </w:r>
          </w:p>
        </w:tc>
        <w:tc>
          <w:tcPr/>
          <w:p>
            <w:pPr>
              <w:pStyle w:val="Compact"/>
              <w:jc w:val="left"/>
            </w:pPr>
            <w:r>
              <w:t xml:space="preserve">85,660.00</w:t>
            </w:r>
          </w:p>
        </w:tc>
      </w:tr>
      <w:tr>
        <w:tc>
          <w:tcPr>
            <w:gridSpan w:val="5"/>
          </w:tcPr>
          <w:p>
            <w:pPr>
              <w:pStyle w:val="Compact"/>
              <w:jc w:val="right"/>
            </w:pPr>
            <w:r>
              <w:t xml:space="preserve">VAT (19% – Germany Berlin):</w:t>
            </w:r>
          </w:p>
        </w:tc>
        <w:tc>
          <w:tcPr/>
          <w:p>
            <w:pPr>
              <w:pStyle w:val="Compact"/>
              <w:jc w:val="left"/>
            </w:pPr>
            <w:r>
              <w:t xml:space="preserve">16,275.40</w:t>
            </w:r>
          </w:p>
        </w:tc>
      </w:tr>
      <w:tr>
        <w:tc>
          <w:tcPr>
            <w:gridSpan w:val="5"/>
          </w:tcPr>
          <w:p>
            <w:pPr>
              <w:pStyle w:val="Compact"/>
              <w:jc w:val="right"/>
            </w:pPr>
            <w:r>
              <w:t xml:space="preserve">Grand Total (EUR):</w:t>
            </w:r>
          </w:p>
        </w:tc>
        <w:tc>
          <w:tcPr/>
          <w:p>
            <w:pPr>
              <w:pStyle w:val="Compact"/>
              <w:jc w:val="left"/>
            </w:pPr>
            <w:r>
              <w:t xml:space="preserve">101,935.40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executed at the Berlin Industrial Solutions GmbH facility located at Industriestraße 17, 12681 Berlin, Germany, unless otherwise agreed in writing. The</w:t>
      </w:r>
      <w:r>
        <w:t xml:space="preserve"> </w:t>
      </w:r>
      <w:r>
        <w:t xml:space="preserve">Chemical Engineer</w:t>
      </w:r>
      <w:r>
        <w:t xml:space="preserve"> </w:t>
      </w:r>
      <w:r>
        <w:t xml:space="preserve">shall comply with all site-specific safety protocols and German occupational health regulations (ArbSchG).</w:t>
      </w:r>
    </w:p>
    <w:p>
      <w:pPr>
        <w:numPr>
          <w:ilvl w:val="0"/>
          <w:numId w:val="1001"/>
        </w:numPr>
        <w:pStyle w:val="Compact"/>
      </w:pPr>
      <w:r>
        <w:rPr>
          <w:bCs/>
          <w:b/>
        </w:rPr>
        <w:t xml:space="preserve">Commencement Date:</w:t>
      </w:r>
      <w:r>
        <w:t xml:space="preserve"> </w:t>
      </w:r>
      <w:r>
        <w:t xml:space="preserve">The</w:t>
      </w:r>
      <w:r>
        <w:t xml:space="preserve"> </w:t>
      </w:r>
      <w:r>
        <w:t xml:space="preserve">Chemical Engineer</w:t>
      </w:r>
      <w:r>
        <w:t xml:space="preserve"> </w:t>
      </w:r>
      <w:r>
        <w:t xml:space="preserve">shall commence work no later than 01 July 2025. The full scope of services shall be completed by 31 December 2025, subject to milestone approvals by the project manager in</w:t>
      </w:r>
      <w:r>
        <w:t xml:space="preserve"> </w:t>
      </w:r>
      <w:r>
        <w:t xml:space="preserve">Germany Berlin</w:t>
      </w:r>
      <w:r>
        <w:t xml:space="preserve">.</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 Purchase Order number (PO-2025-BER-04782). Payment shall be processed via SEPA bank transfer to the account specified in Section 1. A 1.5% monthly late payment interest shall apply in accordance with § 288 BGB.</w:t>
      </w:r>
    </w:p>
    <w:p>
      <w:pPr>
        <w:numPr>
          <w:ilvl w:val="0"/>
          <w:numId w:val="1001"/>
        </w:numPr>
        <w:pStyle w:val="Compact"/>
      </w:pPr>
      <w:r>
        <w:rPr>
          <w:bCs/>
          <w:b/>
        </w:rPr>
        <w:t xml:space="preserve">Quality Assurance:</w:t>
      </w:r>
      <w:r>
        <w:t xml:space="preserve"> </w:t>
      </w:r>
      <w:r>
        <w:t xml:space="preserve">The</w:t>
      </w:r>
      <w:r>
        <w:t xml:space="preserve"> </w:t>
      </w:r>
      <w:r>
        <w:t xml:space="preserve">Chemical Engineer</w:t>
      </w:r>
      <w:r>
        <w:t xml:space="preserve"> </w:t>
      </w:r>
      <w:r>
        <w:t xml:space="preserve">guarantees that all deliverables shall conform to applicable DIN, VDI, and EU standards. Berlin Industrial Solutions GmbH reserves the right to reject non-conforming work and require remediation at no additional cost.</w:t>
      </w:r>
    </w:p>
    <w:p>
      <w:pPr>
        <w:numPr>
          <w:ilvl w:val="0"/>
          <w:numId w:val="1001"/>
        </w:numPr>
        <w:pStyle w:val="Compact"/>
      </w:pPr>
      <w:r>
        <w:rPr>
          <w:bCs/>
          <w:b/>
        </w:rPr>
        <w:t xml:space="preserve">Confidentiality:</w:t>
      </w:r>
      <w:r>
        <w:t xml:space="preserve"> </w:t>
      </w:r>
      <w:r>
        <w:t xml:space="preserve">The</w:t>
      </w:r>
      <w:r>
        <w:t xml:space="preserve"> </w:t>
      </w:r>
      <w:r>
        <w:t xml:space="preserve">Chemical Engineer</w:t>
      </w:r>
      <w:r>
        <w:t xml:space="preserve"> </w:t>
      </w:r>
      <w:r>
        <w:t xml:space="preserve">shall treat all proprietary process data, formulations, and trade secrets as strictly confidential in accordance with the German Commercial Code (HGB § 242) and the EU General Data Protection Regulation (GDPR/DSGVO).</w:t>
      </w:r>
    </w:p>
    <w:p>
      <w:pPr>
        <w:numPr>
          <w:ilvl w:val="0"/>
          <w:numId w:val="1001"/>
        </w:numPr>
        <w:pStyle w:val="Compact"/>
      </w:pPr>
      <w:r>
        <w:rPr>
          <w:bCs/>
          <w:b/>
        </w:rPr>
        <w:t xml:space="preserve">Insurance:</w:t>
      </w:r>
      <w:r>
        <w:t xml:space="preserve"> </w:t>
      </w:r>
      <w:r>
        <w:t xml:space="preserve">The service provider shall maintain professional liability insurance (Berufshaftpflicht) with a minimum coverage of EUR 2,000,000 per claim, valid throughout the duration of this Purchase Order in</w:t>
      </w:r>
      <w:r>
        <w:t xml:space="preserve"> </w:t>
      </w:r>
      <w:r>
        <w:t xml:space="preserve">Germany Berlin</w:t>
      </w:r>
      <w:r>
        <w:t xml:space="preserv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w:t>
      </w:r>
      <w:r>
        <w:t xml:space="preserve"> </w:t>
      </w:r>
      <w:r>
        <w:t xml:space="preserve">Germany Berlin</w:t>
      </w:r>
      <w:r>
        <w:t xml:space="preserve"> </w:t>
      </w:r>
      <w:r>
        <w:t xml:space="preserve">region.</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the event of termination, the</w:t>
      </w:r>
      <w:r>
        <w:t xml:space="preserve"> </w:t>
      </w:r>
      <w:r>
        <w:t xml:space="preserve">Chemical Engineer</w:t>
      </w:r>
      <w:r>
        <w:t xml:space="preserve"> </w:t>
      </w:r>
      <w:r>
        <w:t xml:space="preserve">shall be compensated for all services rendered up to the effective date of termination.</w:t>
      </w:r>
    </w:p>
    <w:p>
      <w:pPr>
        <w:numPr>
          <w:ilvl w:val="0"/>
          <w:numId w:val="1001"/>
        </w:numPr>
        <w:pStyle w:val="Compact"/>
      </w:pPr>
      <w:r>
        <w:rPr>
          <w:bCs/>
          <w:b/>
        </w:rPr>
        <w:t xml:space="preserve">Subcontracting:</w:t>
      </w:r>
      <w:r>
        <w:t xml:space="preserve"> </w:t>
      </w:r>
      <w:r>
        <w:t xml:space="preserve">The</w:t>
      </w:r>
      <w:r>
        <w:t xml:space="preserve"> </w:t>
      </w:r>
      <w:r>
        <w:t xml:space="preserve">Chemical Engineer</w:t>
      </w:r>
      <w:r>
        <w:t xml:space="preserve"> </w:t>
      </w:r>
      <w:r>
        <w:t xml:space="preserve">shall not subcontract any portion of the work without prior written consent from Berlin Industrial Solutions GmbH.</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w:t>
      </w:r>
      <w:r>
        <w:t xml:space="preserve"> </w:t>
      </w:r>
      <w:r>
        <w:t xml:space="preserve">Chemical Engineer</w:t>
      </w:r>
      <w:r>
        <w:t xml:space="preserve"> </w:t>
      </w:r>
      <w:r>
        <w:t xml:space="preserve">in</w:t>
      </w:r>
      <w:r>
        <w:t xml:space="preserve"> </w:t>
      </w:r>
      <w:r>
        <w:t xml:space="preserve">Germany Berlin</w:t>
      </w:r>
      <w:r>
        <w:t xml:space="preserve">. This document constitutes a binding commercial agreement effective upon signature by both authorized representatives.</w:t>
      </w:r>
    </w:p>
    <w:p>
      <w:pPr>
        <w:pStyle w:val="BodyText"/>
      </w:pPr>
      <w:r>
        <w:rPr>
          <w:bCs/>
          <w:b/>
        </w:rPr>
        <w:t xml:space="preserve">For Berlin Industrial Solutions GmbH (Buyer):</w:t>
      </w:r>
    </w:p>
    <w:p>
      <w:pPr>
        <w:pStyle w:val="BodyText"/>
      </w:pPr>
      <w:r>
        <w:rPr>
          <w:bCs/>
          <w:b/>
        </w:rPr>
        <w:t xml:space="preserve">Name:</w:t>
      </w:r>
      <w:r>
        <w:t xml:space="preserve"> </w:t>
      </w:r>
      <w:r>
        <w:t xml:space="preserve">Dr. Anja Richter,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ChemTech Professional Services GmbH (Vendor):</w:t>
      </w:r>
    </w:p>
    <w:p>
      <w:pPr>
        <w:pStyle w:val="BodyText"/>
      </w:pPr>
      <w:r>
        <w:rPr>
          <w:bCs/>
          <w:b/>
        </w:rPr>
        <w:t xml:space="preserve">Name:</w:t>
      </w:r>
      <w:r>
        <w:t xml:space="preserve"> </w:t>
      </w:r>
      <w:r>
        <w:t xml:space="preserve">Dr. Markus Weber,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(PO-2025-BER-04782) is issued by Berlin Industrial Solutions GmbH, Berlin, Germany. All services relate to the engagement of a qualified Chemical Engineer for industrial process engineering work performed in Germany Berlin. This document is valid for a period of thirty (30) days from the date of issue. For any queries regarding this Purchase Order, please contact the Procurement Department at procurement@berlin-industrial-solutions.de.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Germany Berlin</dc:title>
  <dc:creator/>
  <dc:language>en</dc:language>
  <cp:keywords/>
  <dcterms:created xsi:type="dcterms:W3CDTF">2026-10-10T07:28:25Z</dcterms:created>
  <dcterms:modified xsi:type="dcterms:W3CDTF">2026-10-10T07:28:25Z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