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PO No. MXC-CE-2025-04872</w:t>
      </w:r>
    </w:p>
    <w:p>
      <w:pPr>
        <w:pStyle w:val="BodyText"/>
      </w:pPr>
      <w:r>
        <w:t xml:space="preserve">Date of Issue: June 15, 2025</w:t>
      </w:r>
    </w:p>
    <w:p>
      <w:pPr>
        <w:pStyle w:val="BodyText"/>
      </w:pPr>
      <w:r>
        <w:t xml:space="preserve">Valid Until: July 15,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Grupo Industrial del Valle, S.A. de C.V.</w:t>
      </w:r>
    </w:p>
    <w:p>
      <w:pPr>
        <w:pStyle w:val="BodyText"/>
      </w:pPr>
      <w:r>
        <w:rPr>
          <w:bCs/>
          <w:b/>
        </w:rPr>
        <w:t xml:space="preserve">Address:</w:t>
      </w:r>
      <w:r>
        <w:t xml:space="preserve"> </w:t>
      </w:r>
      <w:r>
        <w:t xml:space="preserve">Av. Insurgentes Sur 1850, Piso 12, Col. Cuauhtémoc, 06500, Mexico Mexico City, CDMX, Mexico</w:t>
      </w:r>
    </w:p>
    <w:p>
      <w:pPr>
        <w:pStyle w:val="BodyText"/>
      </w:pPr>
      <w:r>
        <w:rPr>
          <w:bCs/>
          <w:b/>
        </w:rPr>
        <w:t xml:space="preserve">RFC:</w:t>
      </w:r>
      <w:r>
        <w:t xml:space="preserve"> </w:t>
      </w:r>
      <w:r>
        <w:t xml:space="preserve">GIV980512AB3</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mfgutierrez@grupovalle.com.mx</w:t>
      </w:r>
    </w:p>
    <w:p>
      <w:pPr>
        <w:pStyle w:val="BodyText"/>
      </w:pPr>
      <w:r>
        <w:rPr>
          <w:bCs/>
          <w:b/>
        </w:rPr>
        <w:t xml:space="preserve">Phone:</w:t>
      </w:r>
      <w:r>
        <w:t xml:space="preserve"> </w:t>
      </w:r>
      <w:r>
        <w:t xml:space="preserve">+52 (55) 5263-8841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Ingeniería Química Especializada, S.C.</w:t>
      </w:r>
    </w:p>
    <w:p>
      <w:pPr>
        <w:pStyle w:val="BodyText"/>
      </w:pPr>
      <w:r>
        <w:rPr>
          <w:bCs/>
          <w:b/>
        </w:rPr>
        <w:t xml:space="preserve">Address:</w:t>
      </w:r>
      <w:r>
        <w:t xml:space="preserve"> </w:t>
      </w:r>
      <w:r>
        <w:t xml:space="preserve">Paseo de la Reforma 295, Piso 8, Col. Juárez, 06600, Mexico Mexico City, CDMX, Mexico</w:t>
      </w:r>
    </w:p>
    <w:p>
      <w:pPr>
        <w:pStyle w:val="BodyText"/>
      </w:pPr>
      <w:r>
        <w:rPr>
          <w:bCs/>
          <w:b/>
        </w:rPr>
        <w:t xml:space="preserve">RFC:</w:t>
      </w:r>
      <w:r>
        <w:t xml:space="preserve"> </w:t>
      </w:r>
      <w:r>
        <w:t xml:space="preserve">IQE050312CD7</w:t>
      </w:r>
    </w:p>
    <w:p>
      <w:pPr>
        <w:pStyle w:val="BodyText"/>
      </w:pPr>
      <w:r>
        <w:rPr>
          <w:bCs/>
          <w:b/>
        </w:rPr>
        <w:t xml:space="preserve">Contact:</w:t>
      </w:r>
      <w:r>
        <w:t xml:space="preserve"> </w:t>
      </w:r>
      <w:r>
        <w:t xml:space="preserve">Ing. Carlos Alberto Mendoza Ríos, Lead Chemical Engineer</w:t>
      </w:r>
    </w:p>
    <w:p>
      <w:pPr>
        <w:pStyle w:val="BodyText"/>
      </w:pPr>
      <w:r>
        <w:rPr>
          <w:bCs/>
          <w:b/>
        </w:rPr>
        <w:t xml:space="preserve">Email:</w:t>
      </w:r>
      <w:r>
        <w:t xml:space="preserve"> </w:t>
      </w:r>
      <w:r>
        <w:t xml:space="preserve">cmendoza@iqespecializada.com.mx</w:t>
      </w:r>
    </w:p>
    <w:p>
      <w:pPr>
        <w:pStyle w:val="BodyText"/>
      </w:pPr>
      <w:r>
        <w:rPr>
          <w:bCs/>
          <w:b/>
        </w:rPr>
        <w:t xml:space="preserve">Phone:</w:t>
      </w:r>
      <w:r>
        <w:t xml:space="preserve"> </w:t>
      </w:r>
      <w:r>
        <w:t xml:space="preserve">+52 (55) 5514-2290</w:t>
      </w:r>
    </w:p>
    <w:bookmarkEnd w:id="22"/>
    <w:bookmarkStart w:id="23" w:name="description-of-procurement"/>
    <w:p>
      <w:pPr>
        <w:pStyle w:val="Heading2"/>
      </w:pPr>
      <w:r>
        <w:t xml:space="preserve">Description of Procurement</w:t>
      </w:r>
    </w:p>
    <w:p>
      <w:pPr>
        <w:pStyle w:val="FirstParagraph"/>
      </w:pPr>
      <w:r>
        <w:t xml:space="preserve">This</w:t>
      </w:r>
      <w:r>
        <w:t xml:space="preserve"> </w:t>
      </w:r>
      <w:r>
        <w:t xml:space="preserve">Purchase Order</w:t>
      </w:r>
      <w:r>
        <w:t xml:space="preserve"> </w:t>
      </w:r>
      <w:r>
        <w:t xml:space="preserve">is issued by Grupo Industrial del Valle, S.A. de C.V. to formally request and authorize the procurement of professional engineering services rendered by a qualified</w:t>
      </w:r>
      <w:r>
        <w:t xml:space="preserve"> </w:t>
      </w:r>
      <w:r>
        <w:t xml:space="preserve">Chemical Engineer</w:t>
      </w:r>
      <w:r>
        <w:t xml:space="preserve"> </w:t>
      </w:r>
      <w:r>
        <w:t xml:space="preserve">and associated technical team. The scope of work encompasses process optimization, safety compliance audits, and plant maintenance planning for the buyer's petrochemical manufacturing facility located in the industrial corridor of</w:t>
      </w:r>
      <w:r>
        <w:t xml:space="preserve"> </w:t>
      </w:r>
      <w:r>
        <w:t xml:space="preserve">Mexico Mexico City</w:t>
      </w:r>
      <w:r>
        <w:t xml:space="preserve">. The</w:t>
      </w:r>
      <w:r>
        <w:t xml:space="preserve"> </w:t>
      </w:r>
      <w:r>
        <w:t xml:space="preserve">Chemical Engineer</w:t>
      </w:r>
      <w:r>
        <w:t xml:space="preserve"> </w:t>
      </w:r>
      <w:r>
        <w:t xml:space="preserve">shall provide on-site supervision, technical consulting, and regulatory compliance documentation in accordance with Mexican federal and local standards applicable to the</w:t>
      </w:r>
      <w:r>
        <w:t xml:space="preserve"> </w:t>
      </w:r>
      <w:r>
        <w:t xml:space="preserve">Mexico Mexico City</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Chemical Engineer – Process Optimization &amp; Plant Audit (on-site, Mexico Mexico City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Chemical Engineer – Safety Compliance &amp; NOM-018-SEMAFO Certification Support</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$2,400.00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Technical Report: Reactor System Redesign &amp; Thermal Analysis (Mexico Mexico City plant)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Chemical Engineer – Training Program for Plant Operators (4 sessions, 8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Regulatory Filing &amp; Environmental Impact Assessment (SEMARNAT, Mexico Mexico City jurisdiction)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Emergency Response Plan Development &amp; Chemical Spill Containment Protocol</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$865,200.00</w:t>
            </w:r>
          </w:p>
        </w:tc>
      </w:tr>
      <w:tr>
        <w:tc>
          <w:tcPr/>
          <w:p>
            <w:pPr>
              <w:pStyle w:val="Compact"/>
              <w:jc w:val="left"/>
            </w:pPr>
            <w:r>
              <w:t xml:space="preserve">IVA (16%)</w:t>
            </w:r>
          </w:p>
        </w:tc>
        <w:tc>
          <w:tcPr/>
          <w:p>
            <w:pPr>
              <w:pStyle w:val="Compact"/>
              <w:jc w:val="right"/>
            </w:pPr>
            <w:r>
              <w:t xml:space="preserve">$138,432.00</w:t>
            </w:r>
          </w:p>
        </w:tc>
      </w:tr>
      <w:tr>
        <w:tc>
          <w:tcPr/>
          <w:p>
            <w:pPr>
              <w:pStyle w:val="Compact"/>
              <w:jc w:val="left"/>
            </w:pPr>
            <w:r>
              <w:t xml:space="preserve">GRAND TOTAL (MXN)</w:t>
            </w:r>
          </w:p>
        </w:tc>
        <w:tc>
          <w:tcPr/>
          <w:p>
            <w:pPr>
              <w:pStyle w:val="Compact"/>
              <w:jc w:val="right"/>
            </w:pPr>
            <w:r>
              <w:t xml:space="preserve">$1,003,632.00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Chemical Engineer</w:t>
      </w:r>
      <w:r>
        <w:t xml:space="preserve"> </w:t>
      </w:r>
      <w:r>
        <w:t xml:space="preserve">and supporting technical personnel shall perform all services at the buyer's facility located in</w:t>
      </w:r>
      <w:r>
        <w:t xml:space="preserve"> </w:t>
      </w:r>
      <w:r>
        <w:t xml:space="preserve">Mexico Mexico City</w:t>
      </w:r>
      <w:r>
        <w:t xml:space="preserve">, specifically at the plant address listed in Section 1. All work shall comply with the Mexican Federal Regulations (Reglamento Federal de Seguridad y Salud en el Trabajo) and local ordinances of the</w:t>
      </w:r>
      <w:r>
        <w:t xml:space="preserve"> </w:t>
      </w:r>
      <w:r>
        <w:t xml:space="preserve">Mexico Mexico City</w:t>
      </w:r>
      <w:r>
        <w:t xml:space="preserve"> </w:t>
      </w:r>
      <w:r>
        <w:t xml:space="preserve">government.</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issued in Mexican Pesos (MXN) and must include the applicable RFC and IVA breakdown. Payment shall be processed via bank transfer to the account designated by Ingeniería Química Especializada, S.C.</w:t>
      </w:r>
    </w:p>
    <w:p>
      <w:pPr>
        <w:numPr>
          <w:ilvl w:val="0"/>
          <w:numId w:val="1001"/>
        </w:numPr>
        <w:pStyle w:val="Compact"/>
      </w:pPr>
      <w:r>
        <w:rPr>
          <w:bCs/>
          <w:b/>
        </w:rPr>
        <w:t xml:space="preserve">Delivery Schedule:</w:t>
      </w:r>
      <w:r>
        <w:t xml:space="preserve"> </w:t>
      </w:r>
      <w:r>
        <w:t xml:space="preserve">The</w:t>
      </w:r>
      <w:r>
        <w:t xml:space="preserve"> </w:t>
      </w:r>
      <w:r>
        <w:t xml:space="preserve">Chemical Engineer</w:t>
      </w:r>
      <w:r>
        <w:t xml:space="preserve"> </w:t>
      </w:r>
      <w:r>
        <w:t xml:space="preserve">shall commence on-site work no later than July 1, 2025. All deliverables, including technical reports, compliance documentation, and training materials, shall be submitted to the buyer's project management office in</w:t>
      </w:r>
      <w:r>
        <w:t xml:space="preserve"> </w:t>
      </w:r>
      <w:r>
        <w:t xml:space="preserve">Mexico Mexico City</w:t>
      </w:r>
      <w:r>
        <w:t xml:space="preserve"> </w:t>
      </w:r>
      <w:r>
        <w:t xml:space="preserve">within the timelines specified in the attached Statement of Work (Annex A).</w:t>
      </w:r>
    </w:p>
    <w:p>
      <w:pPr>
        <w:numPr>
          <w:ilvl w:val="0"/>
          <w:numId w:val="1001"/>
        </w:numPr>
        <w:pStyle w:val="Compact"/>
      </w:pPr>
      <w:r>
        <w:rPr>
          <w:bCs/>
          <w:b/>
        </w:rPr>
        <w:t xml:space="preserve">Qualifications:</w:t>
      </w:r>
      <w:r>
        <w:t xml:space="preserve"> </w:t>
      </w:r>
      <w:r>
        <w:t xml:space="preserve">The assigned</w:t>
      </w:r>
      <w:r>
        <w:t xml:space="preserve"> </w:t>
      </w:r>
      <w:r>
        <w:t xml:space="preserve">Chemical Engineer</w:t>
      </w:r>
      <w:r>
        <w:t xml:space="preserve"> </w:t>
      </w:r>
      <w:r>
        <w:t xml:space="preserve">must hold a valid professional license (Cédula Profesional) issued by a recognized Mexican institution, a minimum of ten (10) years of experience in petrochemical process engineering, and current certification in process safety management. Proof of qualifications shall be submitted prior to commencement of work.</w:t>
      </w:r>
    </w:p>
    <w:p>
      <w:pPr>
        <w:numPr>
          <w:ilvl w:val="0"/>
          <w:numId w:val="1001"/>
        </w:numPr>
        <w:pStyle w:val="Compact"/>
      </w:pPr>
      <w:r>
        <w:rPr>
          <w:bCs/>
          <w:b/>
        </w:rPr>
        <w:t xml:space="preserve">Confidentiality:</w:t>
      </w:r>
      <w:r>
        <w:t xml:space="preserve"> </w:t>
      </w:r>
      <w:r>
        <w:t xml:space="preserve">All proprietary information, process data, and trade secrets disclosed during the execution of this</w:t>
      </w:r>
      <w:r>
        <w:t xml:space="preserve"> </w:t>
      </w:r>
      <w:r>
        <w:t xml:space="preserve">Purchase Order</w:t>
      </w:r>
      <w:r>
        <w:t xml:space="preserve"> </w:t>
      </w:r>
      <w:r>
        <w:t xml:space="preserve">shall be treated as strictly confidential. The</w:t>
      </w:r>
      <w:r>
        <w:t xml:space="preserve"> </w:t>
      </w:r>
      <w:r>
        <w:t xml:space="preserve">Chemical Engineer</w:t>
      </w:r>
      <w:r>
        <w:t xml:space="preserve"> </w:t>
      </w:r>
      <w:r>
        <w:t xml:space="preserve">and all associated personnel shall sign a Non-Disclosure Agreement (NDA) prior to accessing any facility in</w:t>
      </w:r>
      <w:r>
        <w:t xml:space="preserve"> </w:t>
      </w:r>
      <w:r>
        <w:t xml:space="preserve">Mexico Mexico City</w:t>
      </w:r>
      <w:r>
        <w:t xml:space="preserve">.</w:t>
      </w:r>
    </w:p>
    <w:p>
      <w:pPr>
        <w:numPr>
          <w:ilvl w:val="0"/>
          <w:numId w:val="1001"/>
        </w:numPr>
        <w:pStyle w:val="Compact"/>
      </w:pPr>
      <w:r>
        <w:rPr>
          <w:bCs/>
          <w:b/>
        </w:rPr>
        <w:t xml:space="preserve">Liability and Insurance:</w:t>
      </w:r>
      <w:r>
        <w:t xml:space="preserve"> </w:t>
      </w:r>
      <w:r>
        <w:t xml:space="preserve">The service provider shall maintain professional liability insurance with a minimum coverage of MXN $5,000,000.00. The</w:t>
      </w:r>
      <w:r>
        <w:t xml:space="preserve"> </w:t>
      </w:r>
      <w:r>
        <w:t xml:space="preserve">Chemical Engineer</w:t>
      </w:r>
      <w:r>
        <w:t xml:space="preserve"> </w:t>
      </w:r>
      <w:r>
        <w:t xml:space="preserve">shall be responsible for any damages or losses arising from negligence or non-compliance with applicable safety standards in</w:t>
      </w:r>
      <w:r>
        <w:t xml:space="preserve"> </w:t>
      </w:r>
      <w:r>
        <w:t xml:space="preserve">Mexico Mexico City</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Chemical Engineer</w:t>
      </w:r>
      <w:r>
        <w:t xml:space="preserve"> </w:t>
      </w:r>
      <w:r>
        <w:t xml:space="preserve">for all services rendered and materials procured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Code of Mexico and the applicable civil and commercial laws of the Federal District of</w:t>
      </w:r>
      <w:r>
        <w:t xml:space="preserve"> </w:t>
      </w:r>
      <w:r>
        <w:t xml:space="preserve">Mexico Mexico City</w:t>
      </w:r>
      <w:r>
        <w:t xml:space="preserve">. Any disputes shall be resolved through arbitration in</w:t>
      </w:r>
      <w:r>
        <w:t xml:space="preserve"> </w:t>
      </w:r>
      <w:r>
        <w:t xml:space="preserve">Mexico Mexico City</w:t>
      </w:r>
      <w:r>
        <w:t xml:space="preserve"> </w:t>
      </w:r>
      <w:r>
        <w:t xml:space="preserve">in accordance with the rules of the Mexican Arbitration Center (CAM).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w:t>
      </w:r>
      <w:r>
        <w:t xml:space="preserve"> </w:t>
      </w:r>
      <w:r>
        <w:t xml:space="preserve">Mexico Mexico City</w:t>
      </w:r>
      <w:r>
        <w:t xml:space="preserve"> </w:t>
      </w:r>
      <w:r>
        <w:t xml:space="preserve">metropolitan region.</w:t>
      </w:r>
    </w:p>
    <w:bookmarkEnd w:id="24"/>
    <w:p>
      <w:pPr>
        <w:pStyle w:val="FirstParagraph"/>
      </w:pPr>
      <w:r>
        <w:rPr>
          <w:bCs/>
          <w:b/>
        </w:rPr>
        <w:t xml:space="preserve">Authorized by (Buyer):</w:t>
      </w:r>
    </w:p>
    <w:p>
      <w:pPr>
        <w:pStyle w:val="BodyText"/>
      </w:pPr>
      <w:r>
        <w:t xml:space="preserve">Lic. María Fernanda Gutiérrez</w:t>
      </w:r>
    </w:p>
    <w:p>
      <w:pPr>
        <w:pStyle w:val="BodyText"/>
      </w:pPr>
      <w:r>
        <w:t xml:space="preserve">Procurement Director, Grupo Industrial del Valle, S.A. de C.V.</w:t>
      </w:r>
    </w:p>
    <w:p>
      <w:pPr>
        <w:pStyle w:val="BodyText"/>
      </w:pPr>
      <w:r>
        <w:t xml:space="preserve">Signature &amp; Date</w:t>
      </w:r>
    </w:p>
    <w:p>
      <w:pPr>
        <w:pStyle w:val="BodyText"/>
      </w:pPr>
      <w:r>
        <w:rPr>
          <w:bCs/>
          <w:b/>
        </w:rPr>
        <w:t xml:space="preserve">Accepted by (Seller):</w:t>
      </w:r>
    </w:p>
    <w:p>
      <w:pPr>
        <w:pStyle w:val="BodyText"/>
      </w:pPr>
      <w:r>
        <w:t xml:space="preserve">Ing. Carlos Alberto Mendoza Ríos</w:t>
      </w:r>
    </w:p>
    <w:p>
      <w:pPr>
        <w:pStyle w:val="BodyText"/>
      </w:pPr>
      <w:r>
        <w:t xml:space="preserve">Lead Chemical Engineer, Ingeniería Química Especializada, S.C.</w:t>
      </w:r>
    </w:p>
    <w:p>
      <w:pPr>
        <w:pStyle w:val="BodyText"/>
      </w:pPr>
      <w:r>
        <w:t xml:space="preserve">Signature &amp; Date</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constitutes a binding commercial agreement between the parties upon execution. All services described herein shall be performed by a licensed</w:t>
      </w:r>
      <w:r>
        <w:t xml:space="preserve"> </w:t>
      </w:r>
      <w:r>
        <w:t xml:space="preserve">Chemical Engineer</w:t>
      </w:r>
      <w:r>
        <w:t xml:space="preserve"> </w:t>
      </w:r>
      <w:r>
        <w:t xml:space="preserve">operating under the regulatory framework of</w:t>
      </w:r>
      <w:r>
        <w:t xml:space="preserve"> </w:t>
      </w:r>
      <w:r>
        <w:t xml:space="preserve">Mexico Mexico City</w:t>
      </w:r>
      <w:r>
        <w:t xml:space="preserve">. This document is valid only when signed and stamped by both parties. For any amendments or clarifications, written communication to the procurement office in</w:t>
      </w:r>
      <w:r>
        <w:t xml:space="preserve"> </w:t>
      </w:r>
      <w:r>
        <w:t xml:space="preserve">Mexico Mexico City</w:t>
      </w:r>
      <w:r>
        <w:t xml:space="preserve"> </w:t>
      </w:r>
      <w:r>
        <w:t xml:space="preserve">is required. Document reference: PO No. MXC-CE-2025-04872. Total pages: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Mexico Mexico City</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