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rPr>
          <w:bCs/>
          <w:b/>
        </w:rPr>
        <w:t xml:space="preserve">Amsterdam Industrial Solutions B.V.</w:t>
      </w:r>
    </w:p>
    <w:p>
      <w:pPr>
        <w:pStyle w:val="BodyText"/>
      </w:pPr>
      <w:r>
        <w:t xml:space="preserve">Keizersgracht 412, 1016 GC Amsterdam, Netherlands</w:t>
      </w:r>
    </w:p>
    <w:p>
      <w:pPr>
        <w:pStyle w:val="BodyText"/>
      </w:pPr>
      <w:r>
        <w:t xml:space="preserve">KvK: 87654321 | VAT: NL861234567B01 | Tel: +31 20 555 0142 | Email: procurement@amsterdamindustrial.nl</w:t>
      </w:r>
    </w:p>
    <w:bookmarkEnd w:id="20"/>
    <w:p>
      <w:pPr>
        <w:pStyle w:val="BodyText"/>
      </w:pPr>
      <w:r>
        <w:rPr>
          <w:bCs/>
          <w:b/>
        </w:rPr>
        <w:t xml:space="preserve">Purchase Order No.:</w:t>
      </w:r>
      <w:r>
        <w:t xml:space="preserve"> </w:t>
      </w:r>
      <w:r>
        <w:t xml:space="preserve">PO-2025-AM-0487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Supplier / Vendor:</w:t>
      </w:r>
      <w:r>
        <w:t xml:space="preserve"> </w:t>
      </w:r>
      <w:r>
        <w:t xml:space="preserve">Delft Engineering Consultants N.V.</w:t>
      </w:r>
    </w:p>
    <w:p>
      <w:pPr>
        <w:pStyle w:val="BodyText"/>
      </w:pPr>
      <w:r>
        <w:rPr>
          <w:bCs/>
          <w:b/>
        </w:rPr>
        <w:t xml:space="preserve">Supplier Address:</w:t>
      </w:r>
      <w:r>
        <w:t xml:space="preserve"> </w:t>
      </w:r>
      <w:r>
        <w:t xml:space="preserve">Prinsesgracht 88, 1015 CJ Amsterdam, Netherlands</w:t>
      </w:r>
    </w:p>
    <w:p>
      <w:pPr>
        <w:pStyle w:val="BodyText"/>
      </w:pPr>
      <w:r>
        <w:rPr>
          <w:bCs/>
          <w:b/>
        </w:rPr>
        <w:t xml:space="preserve">Supplier VAT:</w:t>
      </w:r>
      <w:r>
        <w:t xml:space="preserve"> </w:t>
      </w:r>
      <w:r>
        <w:t xml:space="preserve">NL859876543B01</w:t>
      </w:r>
    </w:p>
    <w:p>
      <w:pPr>
        <w:pStyle w:val="BodyText"/>
      </w:pPr>
      <w:r>
        <w:rPr>
          <w:bCs/>
          <w:b/>
        </w:rPr>
        <w:t xml:space="preserve">Project Reference:</w:t>
      </w:r>
      <w:r>
        <w:t xml:space="preserve"> </w:t>
      </w:r>
      <w:r>
        <w:t xml:space="preserve">CHEM-ENG-AMS-2025</w:t>
      </w:r>
    </w:p>
    <w:p>
      <w:pPr>
        <w:pStyle w:val="BodyText"/>
      </w:pPr>
      <w:r>
        <w:rPr>
          <w:bCs/>
          <w:b/>
        </w:rPr>
        <w:t xml:space="preserve">Department:</w:t>
      </w:r>
      <w:r>
        <w:t xml:space="preserve"> </w:t>
      </w:r>
      <w:r>
        <w:t xml:space="preserve">Process Engineering Division</w:t>
      </w:r>
    </w:p>
    <w:p>
      <w:pPr>
        <w:pStyle w:val="BodyText"/>
      </w:pPr>
      <w:r>
        <w:rPr>
          <w:bCs/>
          <w:b/>
        </w:rPr>
        <w:t xml:space="preserve">Valid Until:</w:t>
      </w:r>
      <w:r>
        <w:t xml:space="preserve"> </w:t>
      </w:r>
      <w:r>
        <w:t xml:space="preserve">14 September 2025</w:t>
      </w:r>
    </w:p>
    <w:p>
      <w:pPr>
        <w:pStyle w:val="BodyText"/>
      </w:pPr>
      <w:r>
        <w:t xml:space="preserve">BILL TO / DELIVERY ADDRESS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Amsterdam Industrial Solutions B.V.</w:t>
            </w:r>
          </w:p>
        </w:tc>
        <w:tc>
          <w:tcPr/>
          <w:p>
            <w:pPr>
              <w:pStyle w:val="Compact"/>
              <w:jc w:val="left"/>
            </w:pPr>
            <w:r>
              <w:rPr>
                <w:bCs/>
                <w:b/>
              </w:rPr>
              <w:t xml:space="preserve">Attention:</w:t>
            </w:r>
            <w:r>
              <w:t xml:space="preserve"> </w:t>
            </w:r>
            <w:r>
              <w:t xml:space="preserve">Dr. Hendrik van der Berg, Head of Process Engineering</w:t>
            </w:r>
          </w:p>
        </w:tc>
      </w:tr>
      <w:tr>
        <w:tc>
          <w:tcPr/>
          <w:p>
            <w:pPr>
              <w:pStyle w:val="Compact"/>
              <w:jc w:val="left"/>
            </w:pPr>
            <w:r>
              <w:rPr>
                <w:bCs/>
                <w:b/>
              </w:rPr>
              <w:t xml:space="preserve">Address:</w:t>
            </w:r>
            <w:r>
              <w:t xml:space="preserve"> </w:t>
            </w:r>
            <w:r>
              <w:t xml:space="preserve">Keizersgracht 412, 1016 GC Amsterdam, Netherlands</w:t>
            </w:r>
          </w:p>
        </w:tc>
        <w:tc>
          <w:tcPr/>
          <w:p>
            <w:pPr>
              <w:pStyle w:val="Compact"/>
              <w:jc w:val="left"/>
            </w:pPr>
            <w:r>
              <w:rPr>
                <w:bCs/>
                <w:b/>
              </w:rPr>
              <w:t xml:space="preserve">Contact:</w:t>
            </w:r>
            <w:r>
              <w:t xml:space="preserve"> </w:t>
            </w:r>
            <w:r>
              <w:t xml:space="preserve">+31 20 555 0142 | h.vanderberg@amsterdamindustrial.nl</w:t>
            </w:r>
          </w:p>
        </w:tc>
      </w:tr>
    </w:tbl>
    <w:p>
      <w:pPr>
        <w:pStyle w:val="BodyText"/>
      </w:pPr>
      <w:r>
        <w:t xml:space="preserve">LINE ITEMS – CHEMICAL ENGINEER SERVICES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Senior Chemical Engineer – Process Design &amp; Optimization (full-time engagement, 6 months). Scope includes reactor design, heat exchanger sizing, and P&amp;ID development for the new petrochemical processing unit in Amsterdam-Noord.</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€ 42,000.00</w:t>
            </w:r>
          </w:p>
        </w:tc>
        <w:tc>
          <w:tcPr/>
          <w:p>
            <w:pPr>
              <w:pStyle w:val="Compact"/>
              <w:jc w:val="left"/>
            </w:pPr>
            <w:r>
              <w:t xml:space="preserve">€ 42,000.00</w:t>
            </w:r>
          </w:p>
        </w:tc>
      </w:tr>
      <w:tr>
        <w:tc>
          <w:tcPr/>
          <w:p>
            <w:pPr>
              <w:pStyle w:val="Compact"/>
              <w:jc w:val="left"/>
            </w:pPr>
            <w:r>
              <w:t xml:space="preserve">2</w:t>
            </w:r>
          </w:p>
        </w:tc>
        <w:tc>
          <w:tcPr/>
          <w:p>
            <w:pPr>
              <w:pStyle w:val="Compact"/>
              <w:jc w:val="left"/>
            </w:pPr>
            <w:r>
              <w:t xml:space="preserve">Chemical Engineer – Safety &amp; Compliance Assessment (40-hour engagement). HAZOP study, ATEX zone classification, and compliance review under Dutch NEN-EN standards for the Amsterdam industrial site.</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€ 6,800.00</w:t>
            </w:r>
          </w:p>
        </w:tc>
        <w:tc>
          <w:tcPr/>
          <w:p>
            <w:pPr>
              <w:pStyle w:val="Compact"/>
              <w:jc w:val="left"/>
            </w:pPr>
            <w:r>
              <w:t xml:space="preserve">€ 6,800.00</w:t>
            </w:r>
          </w:p>
        </w:tc>
      </w:tr>
      <w:tr>
        <w:tc>
          <w:tcPr/>
          <w:p>
            <w:pPr>
              <w:pStyle w:val="Compact"/>
              <w:jc w:val="left"/>
            </w:pPr>
            <w:r>
              <w:t xml:space="preserve">3</w:t>
            </w:r>
          </w:p>
        </w:tc>
        <w:tc>
          <w:tcPr/>
          <w:p>
            <w:pPr>
              <w:pStyle w:val="Compact"/>
              <w:jc w:val="left"/>
            </w:pPr>
            <w:r>
              <w:t xml:space="preserve">Chemical Engineer – Laboratory Analysis &amp; Quality Control Support (3 months). On-site analytical chemistry support including chromatography, spectroscopy, and batch testing at the Amsterdam R&amp;D facility.</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€ 5,200.00</w:t>
            </w:r>
          </w:p>
        </w:tc>
        <w:tc>
          <w:tcPr/>
          <w:p>
            <w:pPr>
              <w:pStyle w:val="Compact"/>
              <w:jc w:val="left"/>
            </w:pPr>
            <w:r>
              <w:t xml:space="preserve">€ 15,600.00</w:t>
            </w:r>
          </w:p>
        </w:tc>
      </w:tr>
      <w:tr>
        <w:tc>
          <w:tcPr/>
          <w:p>
            <w:pPr>
              <w:pStyle w:val="Compact"/>
              <w:jc w:val="left"/>
            </w:pPr>
            <w:r>
              <w:t xml:space="preserve">4</w:t>
            </w:r>
          </w:p>
        </w:tc>
        <w:tc>
          <w:tcPr/>
          <w:p>
            <w:pPr>
              <w:pStyle w:val="Compact"/>
              <w:jc w:val="left"/>
            </w:pPr>
            <w:r>
              <w:t xml:space="preserve">Process Simulation Software License (Aspen Plus / HYSYS) – Annual subscription for Chemical Engineer use, including technical support and model validation services.</w:t>
            </w:r>
          </w:p>
        </w:tc>
        <w:tc>
          <w:tcPr/>
          <w:p>
            <w:pPr>
              <w:pStyle w:val="Compact"/>
              <w:jc w:val="left"/>
            </w:pPr>
            <w:r>
              <w:t xml:space="preserve">2</w:t>
            </w:r>
          </w:p>
        </w:tc>
        <w:tc>
          <w:tcPr/>
          <w:p>
            <w:pPr>
              <w:pStyle w:val="Compact"/>
              <w:jc w:val="left"/>
            </w:pPr>
            <w:r>
              <w:t xml:space="preserve">Licenses</w:t>
            </w:r>
          </w:p>
        </w:tc>
        <w:tc>
          <w:tcPr/>
          <w:p>
            <w:pPr>
              <w:pStyle w:val="Compact"/>
              <w:jc w:val="left"/>
            </w:pPr>
            <w:r>
              <w:t xml:space="preserve">€ 4,350.00</w:t>
            </w:r>
          </w:p>
        </w:tc>
        <w:tc>
          <w:tcPr/>
          <w:p>
            <w:pPr>
              <w:pStyle w:val="Compact"/>
              <w:jc w:val="left"/>
            </w:pPr>
            <w:r>
              <w:t xml:space="preserve">€ 8,700.00</w:t>
            </w:r>
          </w:p>
        </w:tc>
      </w:tr>
      <w:tr>
        <w:tc>
          <w:tcPr/>
          <w:p>
            <w:pPr>
              <w:pStyle w:val="Compact"/>
              <w:jc w:val="left"/>
            </w:pPr>
            <w:r>
              <w:t xml:space="preserve">5</w:t>
            </w:r>
          </w:p>
        </w:tc>
        <w:tc>
          <w:tcPr/>
          <w:p>
            <w:pPr>
              <w:pStyle w:val="Compact"/>
              <w:jc w:val="left"/>
            </w:pPr>
            <w:r>
              <w:t xml:space="preserve">Specialized Laboratory Equipment Package for Chemical Engineer workstation: analytical balance (0.1 mg), fume hood accessories, glassware set, and PPE kit compliant with Dutch Arbo regulations.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€ 12,450.00</w:t>
            </w:r>
          </w:p>
        </w:tc>
        <w:tc>
          <w:tcPr/>
          <w:p>
            <w:pPr>
              <w:pStyle w:val="Compact"/>
              <w:jc w:val="left"/>
            </w:pPr>
            <w:r>
              <w:t xml:space="preserve">€ 12,450.00</w:t>
            </w:r>
          </w:p>
        </w:tc>
      </w:tr>
      <w:tr>
        <w:tc>
          <w:tcPr/>
          <w:p>
            <w:pPr>
              <w:pStyle w:val="Compact"/>
              <w:jc w:val="left"/>
            </w:pPr>
            <w:r>
              <w:t xml:space="preserve">6</w:t>
            </w:r>
          </w:p>
        </w:tc>
        <w:tc>
          <w:tcPr/>
          <w:p>
            <w:pPr>
              <w:pStyle w:val="Compact"/>
              <w:jc w:val="left"/>
            </w:pPr>
            <w:r>
              <w:t xml:space="preserve">Professional Development &amp; Training – Chemical Engineer certification course (IChemE Chartered Engineer pathway) delivered in Amsterdam, including exam fees and study materials.</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€ 3,200.00</w:t>
            </w:r>
          </w:p>
        </w:tc>
        <w:tc>
          <w:tcPr/>
          <w:p>
            <w:pPr>
              <w:pStyle w:val="Compact"/>
              <w:jc w:val="left"/>
            </w:pPr>
            <w:r>
              <w:t xml:space="preserve">€ 3,200.00</w:t>
            </w:r>
          </w:p>
        </w:tc>
      </w:tr>
      <w:tr>
        <w:tc>
          <w:tcPr/>
          <w:p>
            <w:pPr>
              <w:pStyle w:val="Compact"/>
              <w:jc w:val="left"/>
            </w:pPr>
            <w:r>
              <w:t xml:space="preserve">7</w:t>
            </w:r>
          </w:p>
        </w:tc>
        <w:tc>
          <w:tcPr/>
          <w:p>
            <w:pPr>
              <w:pStyle w:val="Compact"/>
              <w:jc w:val="left"/>
            </w:pPr>
            <w:r>
              <w:t xml:space="preserve">Travel &amp; Accommodation – Chemical Engineer site visits to partner facilities in Rotterdam and Antwerp (Belgium) for joint process integration workshops. Includes rail passes, hotel (3-star, Amsterdam-based), and per diem.</w:t>
            </w:r>
          </w:p>
        </w:tc>
        <w:tc>
          <w:tcPr/>
          <w:p>
            <w:pPr>
              <w:pStyle w:val="Compact"/>
              <w:jc w:val="left"/>
            </w:pPr>
            <w:r>
              <w:t xml:space="preserve">4</w:t>
            </w:r>
          </w:p>
        </w:tc>
        <w:tc>
          <w:tcPr/>
          <w:p>
            <w:pPr>
              <w:pStyle w:val="Compact"/>
              <w:jc w:val="left"/>
            </w:pPr>
            <w:r>
              <w:t xml:space="preserve">Trips</w:t>
            </w:r>
          </w:p>
        </w:tc>
        <w:tc>
          <w:tcPr/>
          <w:p>
            <w:pPr>
              <w:pStyle w:val="Compact"/>
              <w:jc w:val="left"/>
            </w:pPr>
            <w:r>
              <w:t xml:space="preserve">€ 1,150.00</w:t>
            </w:r>
          </w:p>
        </w:tc>
        <w:tc>
          <w:tcPr/>
          <w:p>
            <w:pPr>
              <w:pStyle w:val="Compact"/>
              <w:jc w:val="left"/>
            </w:pPr>
            <w:r>
              <w:t xml:space="preserve">€ 4,600.00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€ 93,350.00</w:t>
            </w:r>
          </w:p>
        </w:tc>
      </w:tr>
      <w:tr>
        <w:tc>
          <w:tcPr/>
          <w:p>
            <w:pPr>
              <w:pStyle w:val="Compact"/>
              <w:jc w:val="left"/>
            </w:pPr>
            <w:r>
              <w:t xml:space="preserve">VAT (21% – Netherlands)</w:t>
            </w:r>
          </w:p>
        </w:tc>
        <w:tc>
          <w:tcPr/>
          <w:p>
            <w:pPr>
              <w:pStyle w:val="Compact"/>
              <w:jc w:val="right"/>
            </w:pPr>
            <w:r>
              <w:t xml:space="preserve">€ 19,603.50</w:t>
            </w:r>
          </w:p>
        </w:tc>
      </w:tr>
      <w:tr>
        <w:tc>
          <w:tcPr/>
          <w:p>
            <w:pPr>
              <w:pStyle w:val="Compact"/>
              <w:jc w:val="left"/>
            </w:pPr>
            <w:r>
              <w:t xml:space="preserve">Grand Total (EUR)</w:t>
            </w:r>
          </w:p>
        </w:tc>
        <w:tc>
          <w:tcPr/>
          <w:p>
            <w:pPr>
              <w:pStyle w:val="Compact"/>
              <w:jc w:val="right"/>
            </w:pPr>
            <w:r>
              <w:t xml:space="preserve">€ 112,953.50</w:t>
            </w:r>
          </w:p>
        </w:tc>
      </w:tr>
    </w:tbl>
    <w:p>
      <w:pPr>
        <w:pStyle w:val="BodyText"/>
      </w:pPr>
      <w:r>
        <w:rPr>
          <w:bCs/>
          <w:b/>
        </w:rPr>
        <w:t xml:space="preserve">Note:</w:t>
      </w:r>
      <w:r>
        <w:t xml:space="preserve"> </w:t>
      </w:r>
      <w:r>
        <w:t xml:space="preserve">This Purchase Order is issued for the engagement of a qualified Chemical Engineer and associated resources to support the expansion of our chemical processing operations in Netherlands Amsterdam. All services must be performed in accordance with Dutch occupational health and safety legislation (Arbowet), the Dutch Environmental Permitting Act (Omgevingswet), and applicable EU REACH regulations. The Chemical Engineer assigned to this Purchase Order must hold a minimum of a Master's degree in Chemical Engineering from an accredited institution and possess valid professional registration with the Royal Dutch Society of Chemical Engineers (SVE).</w:t>
      </w:r>
    </w:p>
    <w:p>
      <w:pPr>
        <w:pStyle w:val="BodyText"/>
      </w:pPr>
      <w:r>
        <w:t xml:space="preserve">TERMS AND CONDITIONS</w:t>
      </w:r>
    </w:p>
    <w:p>
      <w:pPr>
        <w:numPr>
          <w:ilvl w:val="0"/>
          <w:numId w:val="1001"/>
        </w:numPr>
        <w:pStyle w:val="Compact"/>
      </w:pPr>
      <w:r>
        <w:rPr>
          <w:bCs/>
          <w:b/>
        </w:rPr>
        <w:t xml:space="preserve">Payment Terms:</w:t>
      </w:r>
      <w:r>
        <w:t xml:space="preserve"> </w:t>
      </w:r>
      <w:r>
        <w:t xml:space="preserve">Net 30 days from date of invoice. Payment shall be made via SEPA bank transfer to the supplier's account as registered in the Netherlands. Late payments shall accrue interest at the statutory rate as defined under Dutch Civil Code Article 6:119.</w:t>
      </w:r>
    </w:p>
    <w:p>
      <w:pPr>
        <w:numPr>
          <w:ilvl w:val="0"/>
          <w:numId w:val="1001"/>
        </w:numPr>
        <w:pStyle w:val="Compact"/>
      </w:pPr>
      <w:r>
        <w:rPr>
          <w:bCs/>
          <w:b/>
        </w:rPr>
        <w:t xml:space="preserve">Delivery &amp; Commencement:</w:t>
      </w:r>
      <w:r>
        <w:t xml:space="preserve"> </w:t>
      </w:r>
      <w:r>
        <w:t xml:space="preserve">The Chemical Engineer shall commence duties no later than 01 August 2025 at the Amsterdam Industrial Solutions B.V. facility located at Keizersgracht 412, Amsterdam. All equipment listed in this Purchase Order must be delivered and installed prior to the commencement date.</w:t>
      </w:r>
    </w:p>
    <w:p>
      <w:pPr>
        <w:numPr>
          <w:ilvl w:val="0"/>
          <w:numId w:val="1001"/>
        </w:numPr>
        <w:pStyle w:val="Compact"/>
      </w:pPr>
      <w:r>
        <w:rPr>
          <w:bCs/>
          <w:b/>
        </w:rPr>
        <w:t xml:space="preserve">Scope of Work:</w:t>
      </w:r>
      <w:r>
        <w:t xml:space="preserve"> </w:t>
      </w:r>
      <w:r>
        <w:t xml:space="preserve">The Chemical Engineer's responsibilities are limited to the scope described in Line Items 1 through 3. Any additional work, change orders, or extended engagements must be authorized in writing via a supplementary Purchase Order amendment signed by both parties.</w:t>
      </w:r>
    </w:p>
    <w:p>
      <w:pPr>
        <w:numPr>
          <w:ilvl w:val="0"/>
          <w:numId w:val="1001"/>
        </w:numPr>
        <w:pStyle w:val="Compact"/>
      </w:pPr>
      <w:r>
        <w:rPr>
          <w:bCs/>
          <w:b/>
        </w:rPr>
        <w:t xml:space="preserve">Compliance &amp; Insurance:</w:t>
      </w:r>
      <w:r>
        <w:t xml:space="preserve"> </w:t>
      </w:r>
      <w:r>
        <w:t xml:space="preserve">The supplier shall ensure that the Chemical Engineer maintains valid professional liability insurance (minimum coverage € 2,500,000) and that all work complies with the Dutch Working Conditions Act (Arbowet) and the European Chemicals Agency (ECHA) guidelines. The supplier is responsible for providing all necessary PPE and safety training prior to site access in Amsterdam.</w:t>
      </w:r>
    </w:p>
    <w:p>
      <w:pPr>
        <w:numPr>
          <w:ilvl w:val="0"/>
          <w:numId w:val="1001"/>
        </w:numPr>
        <w:pStyle w:val="Compact"/>
      </w:pPr>
      <w:r>
        <w:rPr>
          <w:bCs/>
          <w:b/>
        </w:rPr>
        <w:t xml:space="preserve">Intellectual Property:</w:t>
      </w:r>
      <w:r>
        <w:t xml:space="preserve"> </w:t>
      </w:r>
      <w:r>
        <w:t xml:space="preserve">All process designs, calculations, P&amp;IDs, simulation models, and reports produced by the Chemical Engineer under this Purchase Order shall become the exclusive property of Amsterdam Industrial Solutions B.V. upon full payment. The supplier retains the right to use generic methodologies and pre-existing knowledge.</w:t>
      </w:r>
    </w:p>
    <w:p>
      <w:pPr>
        <w:numPr>
          <w:ilvl w:val="0"/>
          <w:numId w:val="1001"/>
        </w:numPr>
        <w:pStyle w:val="Compact"/>
      </w:pPr>
      <w:r>
        <w:rPr>
          <w:bCs/>
          <w:b/>
        </w:rPr>
        <w:t xml:space="preserve">Confidentiality:</w:t>
      </w:r>
      <w:r>
        <w:t xml:space="preserve"> </w:t>
      </w:r>
      <w:r>
        <w:t xml:space="preserve">Both parties agree to maintain strict confidentiality regarding all proprietary process data, trade secrets, and business information exchanged in connection with this Purchase Order. This obligation survives termination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services rendered and non-cancellable commitments incurred up to the effective date of termination.</w:t>
      </w:r>
    </w:p>
    <w:p>
      <w:pPr>
        <w:numPr>
          <w:ilvl w:val="0"/>
          <w:numId w:val="1001"/>
        </w:numPr>
        <w:pStyle w:val="Compact"/>
      </w:pPr>
      <w:r>
        <w:rPr>
          <w:bCs/>
          <w:b/>
        </w:rPr>
        <w:t xml:space="preserve">Governing Law &amp; Jurisdiction:</w:t>
      </w:r>
      <w:r>
        <w:t xml:space="preserve"> </w:t>
      </w:r>
      <w:r>
        <w:t xml:space="preserve">This Purchase Order shall be governed by and construed in accordance with the laws of the Netherlands. Any disputes arising hereunder shall be submitted to the exclusive jurisdiction of the District Court of Amsterdam, Netherlands.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pandemics, provided that the affected party notifies the other within five (5) business days.</w:t>
      </w:r>
    </w:p>
    <w:p>
      <w:pPr>
        <w:numPr>
          <w:ilvl w:val="0"/>
          <w:numId w:val="1001"/>
        </w:numPr>
        <w:pStyle w:val="Compact"/>
      </w:pPr>
      <w:r>
        <w:rPr>
          <w:bCs/>
          <w:b/>
        </w:rPr>
        <w:t xml:space="preserve">Anti-Corruption:</w:t>
      </w:r>
      <w:r>
        <w:t xml:space="preserve"> </w:t>
      </w:r>
      <w:r>
        <w:t xml:space="preserve">The supplier warrants that no part of the consideration under this Purchase Order has been or will be paid to any public official in the Netherlands or elsewhere in violation of applicable anti-bribery and anti-corruption laws.</w:t>
      </w:r>
    </w:p>
    <w:p>
      <w:pPr>
        <w:pStyle w:val="FirstParagraph"/>
      </w:pPr>
      <w:r>
        <w:t xml:space="preserve">AUTHORIZATION &amp; ACCEPTANCE</w:t>
      </w:r>
    </w:p>
    <w:p>
      <w:pPr>
        <w:pStyle w:val="BodyText"/>
      </w:pPr>
      <w:r>
        <w:rPr>
          <w:bCs/>
          <w:b/>
        </w:rPr>
        <w:t xml:space="preserve">For and on behalf of Amsterdam Industrial Solutions B.V. (Buyer):</w:t>
      </w:r>
    </w:p>
    <w:p>
      <w:pPr>
        <w:pStyle w:val="BodyText"/>
      </w:pPr>
      <w:r>
        <w:t xml:space="preserve">Name: Dr. Hendrik van der Berg</w:t>
      </w:r>
    </w:p>
    <w:p>
      <w:pPr>
        <w:pStyle w:val="BodyText"/>
      </w:pPr>
      <w:r>
        <w:t xml:space="preserve">Title: Head of Process Engineering</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Delft Engineering Consultants N.V. (Supplier):</w:t>
      </w:r>
    </w:p>
    <w:p>
      <w:pPr>
        <w:pStyle w:val="BodyText"/>
      </w:pPr>
      <w:r>
        <w:t xml:space="preserve">Name: Ms. Anouk de Vries</w:t>
      </w:r>
    </w:p>
    <w:p>
      <w:pPr>
        <w:pStyle w:val="BodyText"/>
      </w:pPr>
      <w:r>
        <w:t xml:space="preserve">Title: Director of Engineering Services</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(PO-2025-AM-0487) is a legally binding document issued by Amsterdam Industrial Solutions B.V. for the procurement of Chemical Engineer services and related equipment in Netherlands Amsterdam. This document is valid for a period of 90 days from the date of issue. Unauthorized reproduction or distribution is prohibited. All communications regarding this Purchase Order should be directed to the procurement department at procurement@amsterdamindustrial.nl.</w:t>
      </w:r>
    </w:p>
    <w:p>
      <w:pPr>
        <w:pStyle w:val="BodyText"/>
      </w:pPr>
      <w:r>
        <w:t xml:space="preserve">Page 1 of 1 | Generated: 14 June 2025 | Document ID: PO-2025-AM-0487-CHEM-ENG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Netherlands Amsterdam</dc:title>
  <dc:creator/>
  <dc:language>en</dc:language>
  <cp:keywords/>
  <dcterms:created xsi:type="dcterms:W3CDTF">2026-10-10T06:56:00Z</dcterms:created>
  <dcterms:modified xsi:type="dcterms:W3CDTF">2026-10-10T06:56:00Z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